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Erronkariko haur eskolarako hezitzaile bat lanaldi erdian kontratatzeari buruzkoa. Galdera 2019ko urriaren 11ko 23. Nafarroako Parlamentuko Aldizkari Ofizialean argitaratu zen.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parlamentarioak aurkeztutako 10-19-PES-00109 galderari dagokionez, Hezkuntzako kontseilariak honako informazio hau ematen du:</w:t>
      </w:r>
    </w:p>
    <w:p>
      <w:pPr>
        <w:pStyle w:val="0"/>
        <w:suppressAutoHyphens w:val="false"/>
        <w:rPr>
          <w:rStyle w:val="1"/>
        </w:rPr>
      </w:pPr>
      <w:r>
        <w:rPr>
          <w:rStyle w:val="1"/>
        </w:rPr>
        <w:t xml:space="preserve">Valle del Roncal 0tik 3 urtera bitarteko haur eskola</w:t>
      </w:r>
    </w:p>
    <w:p>
      <w:pPr>
        <w:pStyle w:val="0"/>
        <w:suppressAutoHyphens w:val="false"/>
        <w:rPr>
          <w:rStyle w:val="1"/>
        </w:rPr>
      </w:pPr>
      <w:r>
        <w:rPr>
          <w:rStyle w:val="1"/>
        </w:rPr>
        <w:t xml:space="preserve">1. Aurrekariak</w:t>
      </w:r>
    </w:p>
    <w:p>
      <w:pPr>
        <w:pStyle w:val="0"/>
        <w:suppressAutoHyphens w:val="false"/>
        <w:rPr>
          <w:rStyle w:val="1"/>
        </w:rPr>
      </w:pPr>
      <w:r>
        <w:rPr>
          <w:rStyle w:val="1"/>
        </w:rPr>
        <w:t xml:space="preserve">Ekialdeko Pirinioiei buruzko Ponentzia Parlamentarioa</w:t>
      </w:r>
    </w:p>
    <w:p>
      <w:pPr>
        <w:pStyle w:val="0"/>
        <w:suppressAutoHyphens w:val="false"/>
        <w:rPr>
          <w:rStyle w:val="1"/>
        </w:rPr>
      </w:pPr>
      <w:r>
        <w:rPr>
          <w:rStyle w:val="1"/>
        </w:rPr>
        <w:t xml:space="preserve">Hezkuntza:</w:t>
      </w:r>
    </w:p>
    <w:p>
      <w:pPr>
        <w:pStyle w:val="0"/>
        <w:suppressAutoHyphens w:val="false"/>
        <w:rPr>
          <w:rStyle w:val="1"/>
        </w:rPr>
      </w:pPr>
      <w:r>
        <w:rPr>
          <w:rStyle w:val="1"/>
        </w:rPr>
        <w:t xml:space="preserve">“Bermatzea hezkuntza eskaintzari bere osotasunean euts dakiola; Hezkuntzan aplikatzen diren ratioen balizko malgutzea aztertzea; haiek egokitzea oro har eskualdearen landa-izaera eta egoera berariazkoa kontuan hartuz; eta 0-3 zikloaren eskaintzari dagokionez, aztertzea aukerarik ote dagoen Hezkuntza Departamentuak bere gain har dezan gutxienekora iristeko falta den familien zatia, eta toki entitateek ere beren zatia osa dezaten, ikasleen gutxieneko kopurura iritsiko balira bezala”.</w:t>
      </w:r>
    </w:p>
    <w:p>
      <w:pPr>
        <w:pStyle w:val="0"/>
        <w:suppressAutoHyphens w:val="false"/>
        <w:rPr>
          <w:rStyle w:val="1"/>
        </w:rPr>
      </w:pPr>
      <w:r>
        <w:rPr>
          <w:rStyle w:val="1"/>
        </w:rPr>
        <w:t xml:space="preserve">2. Garapena</w:t>
      </w:r>
    </w:p>
    <w:p>
      <w:pPr>
        <w:pStyle w:val="0"/>
        <w:suppressAutoHyphens w:val="false"/>
        <w:rPr>
          <w:rStyle w:val="1"/>
        </w:rPr>
      </w:pPr>
      <w:r>
        <w:rPr>
          <w:rStyle w:val="1"/>
        </w:rPr>
        <w:t xml:space="preserve">– Nafarroako Foru Komunitatean haur hezkuntzako lehen zikloa arautzen duen eta ziklo hori ematen duten ikastetxeek bete beharreko baldintzak eta ziklo horren hezkuntza edukiak ezartzen dituen martxoaren 26ko 28/2007 Foru Dekretuak (2007ko maiatzaren 4ko Nafarroako Aldizkari Ofizialean argitaratu zen), honako hau jasotzen du 18. artikuluaren 4. puntuan:</w:t>
      </w:r>
    </w:p>
    <w:p>
      <w:pPr>
        <w:pStyle w:val="0"/>
        <w:suppressAutoHyphens w:val="false"/>
        <w:rPr>
          <w:rStyle w:val="1"/>
        </w:rPr>
      </w:pPr>
      <w:r>
        <w:rPr>
          <w:rStyle w:val="1"/>
        </w:rPr>
        <w:t xml:space="preserve">«Ikastetxearen antolaketak eskatzen duenean, adin desberdineko haurrak unitate batean bil daitezke, honako ratio hauek betez:</w:t>
      </w:r>
    </w:p>
    <w:p>
      <w:pPr>
        <w:pStyle w:val="0"/>
        <w:suppressAutoHyphens w:val="false"/>
        <w:rPr>
          <w:rStyle w:val="1"/>
        </w:rPr>
      </w:pPr>
      <w:r>
        <w:rPr>
          <w:rStyle w:val="1"/>
        </w:rPr>
        <w:t xml:space="preserve">a) 0 eta urte 1eko haurrentzako unitateak: 8</w:t>
      </w:r>
    </w:p>
    <w:p>
      <w:pPr>
        <w:pStyle w:val="0"/>
        <w:suppressAutoHyphens w:val="false"/>
        <w:rPr>
          <w:rStyle w:val="1"/>
        </w:rPr>
      </w:pPr>
      <w:r>
        <w:rPr>
          <w:rStyle w:val="1"/>
        </w:rPr>
        <w:t xml:space="preserve">b) Urte 1 eta 2 urteko haurrentzako unitateak: 14</w:t>
      </w:r>
    </w:p>
    <w:p>
      <w:pPr>
        <w:pStyle w:val="0"/>
        <w:suppressAutoHyphens w:val="false"/>
        <w:rPr>
          <w:rStyle w:val="1"/>
        </w:rPr>
      </w:pPr>
      <w:r>
        <w:rPr>
          <w:rStyle w:val="1"/>
        </w:rPr>
        <w:t xml:space="preserve">c) Adin guztietako haurrentzako unitateak: 10»</w:t>
      </w:r>
    </w:p>
    <w:p>
      <w:pPr>
        <w:pStyle w:val="0"/>
        <w:suppressAutoHyphens w:val="false"/>
        <w:rPr>
          <w:rStyle w:val="1"/>
        </w:rPr>
      </w:pPr>
      <w:r>
        <w:rPr>
          <w:rStyle w:val="1"/>
        </w:rPr>
        <w:t xml:space="preserve">– 0tik 3 urtera bitarteko unitate bati dagokion gehieneko ratioa 10 ikaslekoa da; hori dela eta, haur eskola horretan 10 haur hartu ahalko lirateke, eta haur bat itxarote-zerrendan geratuko litzateke.</w:t>
      </w:r>
    </w:p>
    <w:p>
      <w:pPr>
        <w:pStyle w:val="0"/>
        <w:suppressAutoHyphens w:val="false"/>
        <w:rPr>
          <w:rStyle w:val="1"/>
        </w:rPr>
      </w:pPr>
      <w:r>
        <w:rPr>
          <w:rStyle w:val="1"/>
        </w:rPr>
        <w:t xml:space="preserve">– Pasa den martxoan, Erronkari Ibaxako Batzordeak haur eskolan, izena aurretik emateko epean, sortutako egoerari erantzun bat emateko eskatu zuen, eskolan 11 haurrek eskatu baitzuten tokia.</w:t>
      </w:r>
    </w:p>
    <w:p>
      <w:pPr>
        <w:pStyle w:val="0"/>
        <w:suppressAutoHyphens w:val="false"/>
        <w:rPr>
          <w:rStyle w:val="1"/>
        </w:rPr>
      </w:pPr>
      <w:r>
        <w:rPr>
          <w:rStyle w:val="1"/>
        </w:rPr>
        <w:t xml:space="preserve">– Egoera hori Pirinioetako eskualdeko beste bi udaletan garatu zenez, apirilean bilera bat egin zuten Hezkuntza Departamentuak eta ukitutako udalak, konponbide bat bilatze aldera.</w:t>
      </w:r>
    </w:p>
    <w:p>
      <w:pPr>
        <w:pStyle w:val="0"/>
        <w:suppressAutoHyphens w:val="false"/>
        <w:rPr>
          <w:rStyle w:val="1"/>
        </w:rPr>
      </w:pPr>
      <w:r>
        <w:rPr>
          <w:rStyle w:val="1"/>
        </w:rPr>
        <w:t xml:space="preserve">– Ezagututa nolako garrantzia duen ibarrean 0tik 3 urtera arteko zerbitzuari eusteak, eta kontuan hartuta Ekialdeko Pirinioei buruzko Ponentzia Parlamentarioaren txostena, Hezkuntza Departamentuak 0tik 3 urtera arteko unitate bat eratzeko aukera eskaini zuen, 11 haurrekin, hezitzaile bat lanaldi erdian kontratatuta, jada lanaldi osoarekin dagoenaz gainera, eta zuzendariaren parte-hartzea ere bilduz.</w:t>
      </w:r>
    </w:p>
    <w:p>
      <w:pPr>
        <w:pStyle w:val="0"/>
        <w:suppressAutoHyphens w:val="false"/>
        <w:rPr>
          <w:rStyle w:val="1"/>
        </w:rPr>
      </w:pPr>
      <w:r>
        <w:rPr>
          <w:rStyle w:val="1"/>
        </w:rPr>
        <w:t xml:space="preserve">– Erronkari Ibaxako Batzordeak proposamen hori ontzat eman bazuen ere, ez zen gauzatu, aipatutakoaren arabera lanaldi erdi hori betetzeko hezitzaile bat aurkitzeko zailtasuna tarteko, besteak bete.</w:t>
      </w:r>
    </w:p>
    <w:p>
      <w:pPr>
        <w:pStyle w:val="0"/>
        <w:suppressAutoHyphens w:val="false"/>
        <w:rPr>
          <w:rStyle w:val="1"/>
        </w:rPr>
      </w:pPr>
      <w:r>
        <w:rPr>
          <w:rStyle w:val="1"/>
        </w:rPr>
        <w:t xml:space="preserve">– Bai Erronkari Ibaxako Batzordearen, bai Hezkuntza Departamentuaren asmoari (11 haur onartzea) eutsita, beste alternatiba bat eskaini zen: haur guztiak onartzea bermatuz ezen, gelan 10 haur baino gehiago zegoen bakoitzean, bertan egonen zirela bai hezitzailea, bai eskolako zuzendaria. Horretarako, beharrezkoak ziren bai zuzendariaren, bai Erronkari Ibaxako Batzordearen adostasuna eta konpromisoa.</w:t>
      </w:r>
    </w:p>
    <w:p>
      <w:pPr>
        <w:pStyle w:val="0"/>
        <w:suppressAutoHyphens w:val="false"/>
        <w:rPr>
          <w:rStyle w:val="1"/>
        </w:rPr>
      </w:pPr>
      <w:r>
        <w:rPr>
          <w:rStyle w:val="1"/>
        </w:rPr>
        <w:t xml:space="preserve">– 2019ko ekainaren 25ean, 0-3 urteko Haurren eta Landa Eskolen Atalean Erronkari Ibaxako Batzordearen komunikazioa jaso zen, zeinean alternatiba horrekin ados zegoela adierazten baitzen.</w:t>
      </w:r>
    </w:p>
    <w:p>
      <w:pPr>
        <w:pStyle w:val="0"/>
        <w:suppressAutoHyphens w:val="false"/>
        <w:rPr>
          <w:rStyle w:val="1"/>
        </w:rPr>
      </w:pPr>
      <w:r>
        <w:rPr>
          <w:rStyle w:val="1"/>
        </w:rPr>
        <w:t xml:space="preserve">– Hezkuntza Departamentuaren eta Erronkari Ibaxako Batzordearen arteko hitzarmenak, haur hezkuntzako lehen zikloko udal titulartasuneko zentroen kudeaketa finantzatzekoak, bosgarren klausularen 2.1 puntuan honako hau jasotzen du: Erronkari Ibaxako Batzordearen eginkizuna da ikastetxerako langileak kontratatzea; hori dela eta, berari dagokio, halaber, ordezkapenetarako eta kontratazioetarako zerrenda kudeatzea.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