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enero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viviendas de nueva promoción que se prevé destinar al alquiler en esta legislatura a través de Nasuvinsa, entidades locales y promotores privados,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Jorge Esparza Garrido, miembro de las Cortes de Navarra, adscrito al Grupo Parlamentario Navarra Suma, realiza la siguiente pregunta oral dirigida al consejero de Ordenación del Territorio, Vivienda, Paisaje y Proyectos Estratégicos: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¿Cuántas viviendas de nueva promoción tienen previsto destinar al alquiler en esta legislatura a través de Nasuvinsa, entidades locales y promotores privados?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enero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