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Francisco Pérez Arregui jaunak egindako galderaren erantzuna, Foru Diputazioak emana, udal planak taxutzeko edo berrikusteko finantzaketa arautuko duen foru dekretu bat onesteko izapideei eta Nafarroako planeamenduaren erregistroa sortzeari buruzkoa. Galdera 2019ko azaroaren 25eko 41. Nafarroako Parlamentuko Aldizkari Ofizialean argitaratu zen.</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Francisco Pérez Arregui jaunak 10-19/PES-00163 galdera egin du, idatziz erantzutekoa. Honen bidez, Lurraldearen Antolamenduko, Etxebizitzako, Paisaiako eta Proiektu Estrategikoetako kontseilariak honako hau erantzuten dio:</w:t>
      </w:r>
    </w:p>
    <w:p>
      <w:pPr>
        <w:pStyle w:val="0"/>
        <w:suppressAutoHyphens w:val="false"/>
        <w:rPr>
          <w:rStyle w:val="1"/>
          <w:b w:val="true"/>
        </w:rPr>
      </w:pPr>
      <w:r>
        <w:rPr>
          <w:rStyle w:val="1"/>
          <w:b w:val="true"/>
        </w:rPr>
        <w:t xml:space="preserve">1. Nafarroako planeamenduaren erregistroaren sorrera zertan den</w:t>
      </w:r>
    </w:p>
    <w:p>
      <w:pPr>
        <w:pStyle w:val="0"/>
        <w:suppressAutoHyphens w:val="false"/>
        <w:rPr>
          <w:rStyle w:val="1"/>
        </w:rPr>
      </w:pPr>
      <w:r>
        <w:rPr>
          <w:rStyle w:val="1"/>
        </w:rPr>
        <w:t xml:space="preserve">Lurraldearen Antolamenduari eta Hirigintzari buruzko uztailaren 4ko 10/1994 Foru Legeak, 131.2 artikuluan, honako hau ezarri zuen: “Lurraldearen antolamenduko eta hirigintza planeamenduko tresnen eta beren araudiaren publikotasuna bermatzeko, planeamenduko erregistroa sortu da, Ingurumen...”</w:t>
      </w:r>
    </w:p>
    <w:p>
      <w:pPr>
        <w:pStyle w:val="0"/>
        <w:suppressAutoHyphens w:val="false"/>
        <w:rPr>
          <w:rStyle w:val="1"/>
        </w:rPr>
      </w:pPr>
      <w:r>
        <w:rPr>
          <w:rStyle w:val="1"/>
        </w:rPr>
        <w:t xml:space="preserve">Lurraldearen Antolamenduari eta Hirigintzari buruzko abenduaren 20ko 35/2002 Foru Legearen 81.2. artikuluak gauza bera esaten zuen.</w:t>
      </w:r>
    </w:p>
    <w:p>
      <w:pPr>
        <w:pStyle w:val="0"/>
        <w:suppressAutoHyphens w:val="false"/>
        <w:rPr>
          <w:rStyle w:val="1"/>
        </w:rPr>
      </w:pPr>
      <w:r>
        <w:rPr>
          <w:rStyle w:val="1"/>
        </w:rPr>
        <w:t xml:space="preserve">Era berean, Lurraldearen Antolamenduari eta Hirigintzari buruzko Foru Legearen testu bategina onesten duen uztailaren 26ko 1/2017 Legegintzako Foru Dekretu indardunaren 79.2 artikuluak hori bera nabarmentzen du.</w:t>
      </w:r>
    </w:p>
    <w:p>
      <w:pPr>
        <w:pStyle w:val="0"/>
        <w:suppressAutoHyphens w:val="false"/>
        <w:rPr>
          <w:rStyle w:val="1"/>
        </w:rPr>
      </w:pPr>
      <w:r>
        <w:rPr>
          <w:rStyle w:val="1"/>
        </w:rPr>
        <w:t xml:space="preserve">Egia esan, plangintzaren erregistroa sortzeko aipatutako xedapenetako bakar batek ere ez zuen arautzen haren funtzionamendua eta tresnak Erregistroan aurkezteko modua.</w:t>
      </w:r>
    </w:p>
    <w:p>
      <w:pPr>
        <w:pStyle w:val="0"/>
        <w:suppressAutoHyphens w:val="false"/>
        <w:rPr>
          <w:rStyle w:val="1"/>
        </w:rPr>
      </w:pPr>
      <w:r>
        <w:rPr>
          <w:rStyle w:val="1"/>
        </w:rPr>
        <w:t xml:space="preserve">2019ko urriaren 31ko Nafarroako Aldizkari Ofizialean urriaren 16ko 253/2019 Foru Dekretua argitaratu da, Nafarroako Planeamenduaren Erregistroa eta Nafarroako hirigintza eta lurralde plangintzarako tresnak aurkezteko formatua arautzen dituena.</w:t>
      </w:r>
    </w:p>
    <w:p>
      <w:pPr>
        <w:pStyle w:val="0"/>
        <w:suppressAutoHyphens w:val="false"/>
        <w:rPr>
          <w:rStyle w:val="1"/>
        </w:rPr>
      </w:pPr>
      <w:r>
        <w:rPr>
          <w:rStyle w:val="1"/>
        </w:rPr>
        <w:t xml:space="preserve">Haren azken xedapenetatik bigarrenarekin bat etorriz, foru dekretua indarrean sartuko da argitaratu eta sei hilabeteko epean (2020ko apirilaren 30ean).</w:t>
      </w:r>
    </w:p>
    <w:p>
      <w:pPr>
        <w:pStyle w:val="0"/>
        <w:suppressAutoHyphens w:val="false"/>
        <w:rPr>
          <w:rStyle w:val="1"/>
        </w:rPr>
      </w:pPr>
      <w:r>
        <w:rPr>
          <w:rStyle w:val="1"/>
        </w:rPr>
        <w:t xml:space="preserve">Eta xedapen iragankor bakarrak honako hau dio: “Foru dekretu honek indarra hartzean tramitatzen ari diren tresnak honetako zehaztapenetara egokitu behar dira behin betiko onetsi baino lehen”.</w:t>
      </w:r>
    </w:p>
    <w:p>
      <w:pPr>
        <w:pStyle w:val="0"/>
        <w:suppressAutoHyphens w:val="false"/>
        <w:rPr>
          <w:rStyle w:val="1"/>
        </w:rPr>
      </w:pPr>
      <w:r>
        <w:rPr>
          <w:rStyle w:val="1"/>
        </w:rPr>
        <w:t xml:space="preserve">Lurralde Antolamenduko Zuzendaritza Nagusiko Lurralde eta Paisaia Zerbitzua beharrezko neurriak antolatzen ari da, erregistro hori egun horretatik aurrera guztiz erabilgarri egon dadin, horren barne dela erregistro hori aurkeztea eta udal-teknikariei dagozkien tresnak inskribatzeari buruzko prestakuntza ematea, Nafarroako Udal eta Kontzejuen Federazioarekin lankidetzan.</w:t>
      </w:r>
    </w:p>
    <w:p>
      <w:pPr>
        <w:pStyle w:val="0"/>
        <w:suppressAutoHyphens w:val="false"/>
        <w:rPr>
          <w:rStyle w:val="1"/>
          <w:b w:val="true"/>
        </w:rPr>
      </w:pPr>
      <w:r>
        <w:rPr>
          <w:rStyle w:val="1"/>
          <w:b w:val="true"/>
        </w:rPr>
        <w:t xml:space="preserve">2. Zertan diren udal planak taxutzeko edo berrikusteko finantzaketa arautuko duen foru dekretu bat onesteko izapideak.</w:t>
      </w:r>
    </w:p>
    <w:p>
      <w:pPr>
        <w:pStyle w:val="0"/>
        <w:suppressAutoHyphens w:val="false"/>
        <w:rPr>
          <w:rStyle w:val="1"/>
        </w:rPr>
      </w:pPr>
      <w:r>
        <w:rPr>
          <w:rStyle w:val="1"/>
        </w:rPr>
        <w:t xml:space="preserve">Orain arte garatutako esperientzia ikusita, Lurralde Antolaketako Zuzendaritza Nagusiak egiaztatu du beharrezkoa dela udalerriekin lankidetzan aritzeko modua aldatzea, udal-plangintza egiteko prozesuan.</w:t>
      </w:r>
    </w:p>
    <w:p>
      <w:pPr>
        <w:pStyle w:val="0"/>
        <w:suppressAutoHyphens w:val="false"/>
        <w:rPr>
          <w:rStyle w:val="1"/>
        </w:rPr>
      </w:pPr>
      <w:r>
        <w:rPr>
          <w:rStyle w:val="1"/>
        </w:rPr>
        <w:t xml:space="preserve">Premia hori hautemanda, une honetan Lurralde Antolamenduko Zuzendaritza Nagusiaren Zerbitzu Juridikoa eta Lurralde Plangintzakoa, Lurralde eta Paisaia Zerbitzuarekin koordinatuta, aldaketa horri ekiteko funtsezko gaiak aztertzen eta identifikatzen ari da.</w:t>
      </w:r>
    </w:p>
    <w:p>
      <w:pPr>
        <w:pStyle w:val="0"/>
        <w:suppressAutoHyphens w:val="false"/>
        <w:rPr>
          <w:rStyle w:val="1"/>
        </w:rPr>
      </w:pPr>
      <w:r>
        <w:rPr>
          <w:rStyle w:val="1"/>
        </w:rPr>
        <w:t xml:space="preserve">Lankidetza hori hobetzeko identifikatu den funtsezko gaietako bat da laguntza ekonomikoak emateko prozedura sinplifikatzea eta beste prozedura arinago bat antolatzeko beharra, bai udalentzat, bai Nafarroako Gobernuarentzat berarentzat, Zuzendaritza Nagusia dagoeneko lanean ari baita.</w:t>
      </w:r>
    </w:p>
    <w:p>
      <w:pPr>
        <w:pStyle w:val="0"/>
        <w:suppressAutoHyphens w:val="false"/>
        <w:rPr>
          <w:rStyle w:val="1"/>
        </w:rPr>
      </w:pPr>
      <w:r>
        <w:rPr>
          <w:rStyle w:val="1"/>
        </w:rPr>
        <w:t xml:space="preserve">Horrenbestez, Hirigintza planeamendua prestatu eta aplikatzearen arloan, administrazioen arteko lankidetza arautzen duen uztailaren 2ko 145/2002 Foru Dekretuaren aplikazioan detektatu diren arazoak eta disfuntzioak aztertzeko eta analizatzeko fase hau amaituta, eta udalerriekin lankidetza-sistema berri bat, arinagoa eta eraginkorragoa, diseinatu ondoren, beste foru-dekretu bat eginen da, hirigintzako udal-planeamendua egiteko laguntzen araubidea arautu eta aurrekoa indargabetuko duena.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abenduaren 19an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