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martxoaren 12an egindako Osoko Bilkuran, honako erabaki hau onetsi zuen: “Erabakia. Horren bidez, Nafarroako Gobernua premiatzen da lan egin dezan memoria historikoaren europar kultura komun bat sortzeko”.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bere egiten du europar memoria historikoak Europaren batasunerako duen garrantziari buruz Europako Parlamentuak 2019ko irailaren 19an onetsitako Ebazpena (2019/2819 (RSP)).</w:t>
      </w:r>
    </w:p>
    <w:p>
      <w:pPr>
        <w:pStyle w:val="0"/>
        <w:suppressAutoHyphens w:val="false"/>
        <w:rPr>
          <w:rStyle w:val="1"/>
        </w:rPr>
      </w:pPr>
      <w:r>
        <w:rPr>
          <w:rStyle w:val="1"/>
        </w:rPr>
        <w:t xml:space="preserve">2. Nafarroako Parlamentuak Nafarroako Gobernua premiatzen du abuztuaren 23a Estalinismoaren eta Nazismoaren Biktimen Oroimenezko Europako Eguna izan dadin.</w:t>
      </w:r>
    </w:p>
    <w:p>
      <w:pPr>
        <w:pStyle w:val="0"/>
        <w:suppressAutoHyphens w:val="false"/>
        <w:rPr>
          <w:rStyle w:val="1"/>
        </w:rPr>
      </w:pPr>
      <w:r>
        <w:rPr>
          <w:rStyle w:val="1"/>
        </w:rPr>
        <w:t xml:space="preserve">3. Nafarroako Parlamentuak Nafarroako Gobernua premiatzen du lan egin dezan, Espainia eta Europako gainerako erakundeekin koordinatuta, memoria historikoaren europar kultura komun bat sortzeko, oinarritua zorroztasunean, tolerantzian, era guztietako totalitarismo eta erradikalismo erlijioso eta politikoen errefusean, berradiskidetzearen bilaketan eta humanismo nahiz demokraziaren balioen defentsan”.</w:t>
      </w:r>
    </w:p>
    <w:p>
      <w:pPr>
        <w:pStyle w:val="0"/>
        <w:suppressAutoHyphens w:val="false"/>
        <w:rPr>
          <w:rStyle w:val="1"/>
        </w:rPr>
      </w:pPr>
      <w:r>
        <w:rPr>
          <w:rStyle w:val="1"/>
        </w:rPr>
        <w:t xml:space="preserve">Iruñean, 2020ko martxoaren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