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dotación de ingresos a personas para garantizar necesidades básicas y tiempo real de tramitación de la renta garantizada en Tudela, Iruñea y Sangüesa,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las siguientes preguntas para su respuesta por escrito por parte del Departamento de Derechos Sociales del Gobierno de Navarra, al no haber sido contestadas en las comparecencias de la Presidenta del Gobierno en sede parlamentaria con motivo de la crisis del Covid-19.</w:t>
      </w:r>
    </w:p>
    <w:p>
      <w:pPr>
        <w:pStyle w:val="0"/>
        <w:suppressAutoHyphens w:val="false"/>
        <w:rPr>
          <w:rStyle w:val="1"/>
        </w:rPr>
      </w:pPr>
      <w:r>
        <w:rPr>
          <w:rStyle w:val="1"/>
        </w:rPr>
        <w:t xml:space="preserve">• ¿Puede asegurar el Gobierno de Navarra que se está dotando a todas las personas de los ingresos necesarios para garantizar sus necesidades básicas?</w:t>
      </w:r>
    </w:p>
    <w:p>
      <w:pPr>
        <w:pStyle w:val="0"/>
        <w:suppressAutoHyphens w:val="false"/>
        <w:rPr>
          <w:rStyle w:val="1"/>
        </w:rPr>
      </w:pPr>
      <w:r>
        <w:rPr>
          <w:rStyle w:val="1"/>
        </w:rPr>
        <w:t xml:space="preserve">• ¿Cuál es el tiempo real que está costando tramitar la renta garantizada a personas que la han solicitado por primera vez en Tudela, lruñea y Sangüesa?</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