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maiatzaren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aurkeztutako galdera, osasun sistema integralari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maiatzaren 11n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parlamentarioaren eledun Bakartxo Ruiz Jasok, Legebiltzarreko Erregelamenduan ezarritakoaren babesean, honako galdera hau aurkezten du, Nafarroako Gobernuko lehendakari María Chivite Navascués andreak heldu den maiatzaren 14ko Osoko Bilkura ahoz erantzun dezan.</w:t>
      </w:r>
    </w:p>
    <w:p>
      <w:pPr>
        <w:pStyle w:val="0"/>
        <w:suppressAutoHyphens w:val="false"/>
        <w:rPr>
          <w:rStyle w:val="1"/>
        </w:rPr>
      </w:pPr>
      <w:r>
        <w:rPr>
          <w:rStyle w:val="1"/>
        </w:rPr>
        <w:t xml:space="preserve">Gobernuko lehendakariak duela egun batzuk adierazi zuen oraindik ere ez direla negoziatu pandemia eta osasun-krisi honetan sektore publikoaren eta pribatuaren arteko lankidetzaren baldintza ekonomikoak. Hori dela-eta, honako hau jakin nahi dugu:</w:t>
      </w:r>
    </w:p>
    <w:p>
      <w:pPr>
        <w:pStyle w:val="0"/>
        <w:suppressAutoHyphens w:val="false"/>
        <w:rPr>
          <w:rStyle w:val="1"/>
          <w:spacing w:val="-0.961"/>
        </w:rPr>
      </w:pPr>
      <w:r>
        <w:rPr>
          <w:rStyle w:val="1"/>
          <w:spacing w:val="-0.961"/>
        </w:rPr>
        <w:t xml:space="preserve">Nafarroako Gobernuak behin eta berriro aipatzen du “Osasun-sistema integratua”, COVID-19ak eragindako osasun larrialdi egoera kudeatzeko giza baliabideen arloko neurriak eta baliabideak onetsi ziren martxoaren 15eko SND/232/2020 Agindutik heldu dena (horren bidez, autonomia erkidegoen esku jartzen dira osasun zentro eta establezimendu pribatuen baliabideak eta bitartekoak). Zertan datza sistema hori, lankidetza horren alderdi ekonomikoei dagokienez?</w:t>
      </w:r>
    </w:p>
    <w:p>
      <w:pPr>
        <w:pStyle w:val="0"/>
        <w:suppressAutoHyphens w:val="false"/>
        <w:rPr>
          <w:rStyle w:val="1"/>
        </w:rPr>
      </w:pPr>
      <w:r>
        <w:rPr>
          <w:rStyle w:val="1"/>
        </w:rPr>
        <w:t xml:space="preserve">Iruñean, 2020eko maiatzaren 7an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