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promociones de construcción de vivienda de alquiler cuyo periodo de régimen de protección finaliza en las próximas fechas,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Con respecto a las promociones de construcción de vivienda de alquiler cuyo periodo de régimen de protección finalice en las próximas fechas, este Parlamentario desea conocer:</w:t>
      </w:r>
    </w:p>
    <w:p>
      <w:pPr>
        <w:pStyle w:val="0"/>
        <w:suppressAutoHyphens w:val="false"/>
        <w:rPr>
          <w:rStyle w:val="1"/>
        </w:rPr>
      </w:pPr>
      <w:r>
        <w:rPr>
          <w:rStyle w:val="1"/>
        </w:rPr>
        <w:t xml:space="preserve">• ¿Qué actuaciones ha emprendido el Gobierno de Navarra o cualquiera de sus empresas públicas, al objeto de mantener las condiciones de ese régimen?</w:t>
      </w:r>
    </w:p>
    <w:p>
      <w:pPr>
        <w:pStyle w:val="0"/>
        <w:suppressAutoHyphens w:val="false"/>
        <w:rPr>
          <w:rStyle w:val="1"/>
        </w:rPr>
      </w:pPr>
      <w:r>
        <w:rPr>
          <w:rStyle w:val="1"/>
        </w:rPr>
        <w:t xml:space="preserve">• ¿Está analizando el Gobierno de Navarra o cualquiera de sus empresas públicas, la adquisición mediante compra u otra fórmula de esas viviendas?</w:t>
      </w:r>
    </w:p>
    <w:p>
      <w:pPr>
        <w:pStyle w:val="0"/>
        <w:suppressAutoHyphens w:val="false"/>
        <w:rPr>
          <w:rStyle w:val="1"/>
        </w:rPr>
      </w:pPr>
      <w:r>
        <w:rPr>
          <w:rStyle w:val="1"/>
        </w:rPr>
        <w:t xml:space="preserve">Pamplona-Iruñea, a 18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