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junio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campaña de inspecciones de la Inspección de Trabajo en el campo, formulada por la Ilma. Sra. D.ª María Luisa De Simón Caballero.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junio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Marisa De Simón Caballero, parlamentaria del GPM Izquierda-Ezkerra, al amparo de lo establecido en el Reglamento de la Cámara, presenta la siguiente pregunta oral para que sea contestada en sesión del próximo Pleno de este Parlamento.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Durante las últimas semanas hemos conocido por la prensa varias situaciones de severa irregularidad en el campo español, a raíz de una campaña especial de inspecciones de la Inspección de Trabajo durante los meses de mayo y junio, orientada a detectar y a acabar con posibles fraudes e irregularidades.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Esta campaña de inspecciones ha despertado críticas furibundas entre un sector de la representación del sector primario de nuestra Comunidad, llegando incluso a solicitar la dimisión de la ministra de Trabajo, Yolanda Díaz, algo insólito, a nuestro juicio, e incomprensible de parte de quien cumpla de forma diligente con sus obligaciones legales y laborales.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los momentos más duros de la crisis sanitaria, los y las agricultoras y ganaderas han realizado una labor esencial y fundamental para garantizar el abastecimiento de productos del sector primario a toda la población, por lo que garantizar el escrupuloso respeto de sus derechos laborales ha de ser una preocupación fundamental de la Administración.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realiza la Presidenta del Gobierno de Navarra de esta campaña de inspecciones promovida por la Inspección de Trabajo en el campo de nuestro país?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Pamplona-Iruñea, a 4 de junio del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