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que han justificado el paso a fase 3 en todas las Zonas Básicas de Salud de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En relación con la desescalada, ¿cuáles son los datos epidemiológicos por Zona Básica de Salud que han justificado el paso a fase 3 de todas las Zonas Básicas de Salud en Navarra? ¿Existen otros datos que justifiquen ese pase a fase 3 además de los epidemiológicos? En caso afirmativo, se solicita justificación.</w:t>
      </w:r>
    </w:p>
    <w:p>
      <w:pPr>
        <w:pStyle w:val="0"/>
        <w:suppressAutoHyphens w:val="false"/>
        <w:rPr>
          <w:rStyle w:val="1"/>
        </w:rPr>
      </w:pPr>
      <w:r>
        <w:rPr>
          <w:rStyle w:val="1"/>
        </w:rPr>
        <w:t xml:space="preserve">Pamplona, a 8 de junio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