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292" w:rsidRDefault="00205292" w:rsidP="00205292">
      <w:pPr>
        <w:spacing w:after="200" w:line="360" w:lineRule="auto"/>
        <w:jc w:val="both"/>
        <w:rPr>
          <w:rFonts w:ascii="Arial" w:hAnsi="Arial" w:cs="Arial"/>
          <w:szCs w:val="26"/>
        </w:rPr>
      </w:pPr>
      <w:r w:rsidRPr="003F1AB3">
        <w:rPr>
          <w:rFonts w:ascii="Arial" w:hAnsi="Arial" w:cs="Arial"/>
          <w:szCs w:val="26"/>
        </w:rPr>
        <w:t>E</w:t>
      </w:r>
      <w:r w:rsidRPr="00944F81">
        <w:rPr>
          <w:rFonts w:ascii="Arial" w:hAnsi="Arial" w:cs="Arial"/>
          <w:szCs w:val="26"/>
        </w:rPr>
        <w:t xml:space="preserve">l Consejero de Políticas Migratorias y Justicia, del Gobierno de Navarra, en relación con la </w:t>
      </w:r>
      <w:r w:rsidRPr="00944F81">
        <w:rPr>
          <w:rFonts w:ascii="Arial" w:hAnsi="Arial" w:cs="Arial"/>
          <w:b/>
          <w:szCs w:val="26"/>
        </w:rPr>
        <w:t>pregunta</w:t>
      </w:r>
      <w:r w:rsidRPr="00944F81">
        <w:rPr>
          <w:rFonts w:ascii="Arial" w:hAnsi="Arial" w:cs="Arial"/>
          <w:szCs w:val="26"/>
        </w:rPr>
        <w:t xml:space="preserve"> para su contestación por escrito formulada por la Pa</w:t>
      </w:r>
      <w:r w:rsidRPr="00944F81">
        <w:rPr>
          <w:rFonts w:ascii="Arial" w:hAnsi="Arial" w:cs="Arial"/>
          <w:szCs w:val="26"/>
        </w:rPr>
        <w:t>r</w:t>
      </w:r>
      <w:r w:rsidRPr="00944F81">
        <w:rPr>
          <w:rFonts w:ascii="Arial" w:hAnsi="Arial" w:cs="Arial"/>
          <w:szCs w:val="26"/>
        </w:rPr>
        <w:t xml:space="preserve">lamentaria </w:t>
      </w:r>
      <w:r w:rsidRPr="00944F81">
        <w:rPr>
          <w:rFonts w:ascii="Arial" w:hAnsi="Arial" w:cs="Arial"/>
          <w:szCs w:val="26"/>
        </w:rPr>
        <w:t xml:space="preserve">doña </w:t>
      </w:r>
      <w:r w:rsidRPr="00944F81">
        <w:rPr>
          <w:rFonts w:ascii="Arial" w:hAnsi="Arial" w:cs="Arial"/>
          <w:szCs w:val="26"/>
        </w:rPr>
        <w:t xml:space="preserve">Bakartxo Ruiz Jaso, en representación del G.P. EH </w:t>
      </w:r>
      <w:r w:rsidRPr="00944F81">
        <w:rPr>
          <w:rFonts w:ascii="Arial" w:hAnsi="Arial" w:cs="Arial"/>
          <w:szCs w:val="26"/>
        </w:rPr>
        <w:t xml:space="preserve">Bildu Nafarroa </w:t>
      </w:r>
      <w:r>
        <w:rPr>
          <w:rFonts w:ascii="Arial" w:hAnsi="Arial" w:cs="Arial"/>
          <w:szCs w:val="26"/>
        </w:rPr>
        <w:t>(</w:t>
      </w:r>
      <w:r w:rsidRPr="00944F81">
        <w:rPr>
          <w:rFonts w:ascii="Arial" w:hAnsi="Arial" w:cs="Arial"/>
          <w:szCs w:val="26"/>
        </w:rPr>
        <w:t>19/POR-00330, transformada después en 20/PES-00080 por acue</w:t>
      </w:r>
      <w:r w:rsidRPr="00944F81">
        <w:rPr>
          <w:rFonts w:ascii="Arial" w:hAnsi="Arial" w:cs="Arial"/>
          <w:szCs w:val="26"/>
        </w:rPr>
        <w:t>r</w:t>
      </w:r>
      <w:r w:rsidRPr="00944F81">
        <w:rPr>
          <w:rFonts w:ascii="Arial" w:hAnsi="Arial" w:cs="Arial"/>
          <w:szCs w:val="26"/>
        </w:rPr>
        <w:t>do de la Mesa del Parlamento de Navarra del 11 de mayo de 2020)</w:t>
      </w:r>
      <w:r>
        <w:rPr>
          <w:rFonts w:ascii="Arial" w:hAnsi="Arial" w:cs="Arial"/>
          <w:szCs w:val="26"/>
        </w:rPr>
        <w:t>, facilita la siguiente respuesta.</w:t>
      </w:r>
    </w:p>
    <w:p w:rsidR="00205292" w:rsidRDefault="00205292" w:rsidP="00205292">
      <w:pPr>
        <w:spacing w:after="200" w:line="360" w:lineRule="auto"/>
        <w:jc w:val="center"/>
        <w:rPr>
          <w:rFonts w:ascii="Arial" w:hAnsi="Arial" w:cs="Arial"/>
          <w:b/>
          <w:i/>
          <w:sz w:val="22"/>
        </w:rPr>
      </w:pPr>
      <w:r w:rsidRPr="00944F81">
        <w:rPr>
          <w:rFonts w:ascii="Arial" w:hAnsi="Arial" w:cs="Arial"/>
          <w:b/>
          <w:i/>
          <w:sz w:val="22"/>
        </w:rPr>
        <w:t>“¿Cree que la Policía Foral debe colaborar en operaciones que mezclen actuaci</w:t>
      </w:r>
      <w:r w:rsidRPr="00944F81">
        <w:rPr>
          <w:rFonts w:ascii="Arial" w:hAnsi="Arial" w:cs="Arial"/>
          <w:b/>
          <w:i/>
          <w:sz w:val="22"/>
        </w:rPr>
        <w:t>o</w:t>
      </w:r>
      <w:r w:rsidRPr="00944F81">
        <w:rPr>
          <w:rFonts w:ascii="Arial" w:hAnsi="Arial" w:cs="Arial"/>
          <w:b/>
          <w:i/>
          <w:sz w:val="22"/>
        </w:rPr>
        <w:t>nes de seguridad ciudadana y antidroga con controles de extranjería, situaciones que pueden propagar actitudes xenófobas en la población?”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  <w:lang w:val="es-ES_tradnl"/>
        </w:rPr>
      </w:pPr>
      <w:r w:rsidRPr="00944F81">
        <w:rPr>
          <w:rFonts w:ascii="Arial" w:hAnsi="Arial" w:cs="Arial"/>
          <w:lang w:val="es-ES_tradnl"/>
        </w:rPr>
        <w:t>La pregunta se enmarca en el contexto de una operación policial llevada a cabo el pasado 1 de diciembre en Tudela, en la que intervino, entre otros cue</w:t>
      </w:r>
      <w:r w:rsidRPr="00944F81">
        <w:rPr>
          <w:rFonts w:ascii="Arial" w:hAnsi="Arial" w:cs="Arial"/>
          <w:lang w:val="es-ES_tradnl"/>
        </w:rPr>
        <w:t>r</w:t>
      </w:r>
      <w:r w:rsidRPr="00944F81">
        <w:rPr>
          <w:rFonts w:ascii="Arial" w:hAnsi="Arial" w:cs="Arial"/>
          <w:lang w:val="es-ES_tradnl"/>
        </w:rPr>
        <w:t>pos policiales, la Policía Foral.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  <w:lang w:val="es-ES_tradnl"/>
        </w:rPr>
      </w:pPr>
      <w:r w:rsidRPr="00944F81">
        <w:rPr>
          <w:rFonts w:ascii="Arial" w:hAnsi="Arial" w:cs="Arial"/>
          <w:lang w:val="es-ES_tradnl"/>
        </w:rPr>
        <w:t>Por esta operación se interpuso una queja por parte de SOS Racismo Nav</w:t>
      </w:r>
      <w:r w:rsidRPr="00944F81">
        <w:rPr>
          <w:rFonts w:ascii="Arial" w:hAnsi="Arial" w:cs="Arial"/>
          <w:lang w:val="es-ES_tradnl"/>
        </w:rPr>
        <w:t>a</w:t>
      </w:r>
      <w:r w:rsidRPr="00944F81">
        <w:rPr>
          <w:rFonts w:ascii="Arial" w:hAnsi="Arial" w:cs="Arial"/>
          <w:lang w:val="es-ES_tradnl"/>
        </w:rPr>
        <w:t xml:space="preserve">rra, que fue contestada tanto por este Consejero como por la Directora General de Políticas Migratorias y Justicia, Patricia Ruiz de </w:t>
      </w:r>
      <w:proofErr w:type="spellStart"/>
      <w:r w:rsidRPr="00944F81">
        <w:rPr>
          <w:rFonts w:ascii="Arial" w:hAnsi="Arial" w:cs="Arial"/>
          <w:lang w:val="es-ES_tradnl"/>
        </w:rPr>
        <w:t>Irízar</w:t>
      </w:r>
      <w:proofErr w:type="spellEnd"/>
      <w:r w:rsidRPr="00944F81">
        <w:rPr>
          <w:rFonts w:ascii="Arial" w:hAnsi="Arial" w:cs="Arial"/>
          <w:lang w:val="es-ES_tradnl"/>
        </w:rPr>
        <w:t>. La respuesta se remitió con fecha 20 de diciembre en carta que</w:t>
      </w:r>
      <w:r>
        <w:rPr>
          <w:rFonts w:ascii="Arial" w:hAnsi="Arial" w:cs="Arial"/>
          <w:lang w:val="es-ES_tradnl"/>
        </w:rPr>
        <w:t xml:space="preserve"> adjunto a esta respuesta y</w:t>
      </w:r>
      <w:r w:rsidRPr="00944F81">
        <w:rPr>
          <w:rFonts w:ascii="Arial" w:hAnsi="Arial" w:cs="Arial"/>
          <w:lang w:val="es-ES_tradnl"/>
        </w:rPr>
        <w:t xml:space="preserve"> transcribo a continuación.</w:t>
      </w:r>
    </w:p>
    <w:p w:rsidR="00205292" w:rsidRDefault="00205292" w:rsidP="00205292">
      <w:pPr>
        <w:spacing w:after="200" w:line="360" w:lineRule="auto"/>
        <w:ind w:left="708" w:right="242" w:firstLine="708"/>
        <w:jc w:val="both"/>
        <w:rPr>
          <w:rFonts w:ascii="Arial" w:hAnsi="Arial" w:cs="Arial"/>
          <w:i/>
          <w:lang w:val="es-ES_tradnl"/>
        </w:rPr>
      </w:pPr>
      <w:r w:rsidRPr="00944F81">
        <w:rPr>
          <w:rFonts w:ascii="Arial" w:hAnsi="Arial" w:cs="Arial"/>
          <w:i/>
          <w:lang w:val="es-ES_tradnl"/>
        </w:rPr>
        <w:t>“Hemos recibido en el Departamento de Políticas Migratorias y Justicia la queja por la actuación de Policía Foral en la madrugada del pasado 1 de diciembre del presente año.</w:t>
      </w:r>
    </w:p>
    <w:p w:rsidR="00205292" w:rsidRDefault="00205292" w:rsidP="00205292">
      <w:pPr>
        <w:spacing w:after="200" w:line="360" w:lineRule="auto"/>
        <w:ind w:left="708" w:right="242" w:firstLine="708"/>
        <w:jc w:val="both"/>
        <w:rPr>
          <w:rFonts w:ascii="Arial" w:hAnsi="Arial" w:cs="Arial"/>
          <w:i/>
          <w:lang w:val="es-ES_tradnl"/>
        </w:rPr>
      </w:pPr>
      <w:r>
        <w:rPr>
          <w:rFonts w:ascii="Arial" w:hAnsi="Arial" w:cs="Arial"/>
          <w:i/>
          <w:lang w:val="es-ES_tradnl"/>
        </w:rPr>
        <w:t xml:space="preserve">– </w:t>
      </w:r>
      <w:r w:rsidRPr="00944F81">
        <w:rPr>
          <w:rFonts w:ascii="Arial" w:hAnsi="Arial" w:cs="Arial"/>
          <w:i/>
          <w:lang w:val="es-ES_tradnl"/>
        </w:rPr>
        <w:t>Tomamos nota de su queja y la trasladamos al Departamento de Presidencia, Igualdad, Función Pública e Interior, de quien depende la Policía Foral. Desde este Departamento, tenemos como uno de nuestros objetivos la lucha contra la estigmatización de las personas migrantes y extranjeras, por lo que nos parece clave desvincular las cuestiones administrativas en las que puedan estar inmersos de las a</w:t>
      </w:r>
      <w:r w:rsidRPr="00944F81">
        <w:rPr>
          <w:rFonts w:ascii="Arial" w:hAnsi="Arial" w:cs="Arial"/>
          <w:i/>
          <w:lang w:val="es-ES_tradnl"/>
        </w:rPr>
        <w:t>c</w:t>
      </w:r>
      <w:r w:rsidRPr="00944F81">
        <w:rPr>
          <w:rFonts w:ascii="Arial" w:hAnsi="Arial" w:cs="Arial"/>
          <w:i/>
          <w:lang w:val="es-ES_tradnl"/>
        </w:rPr>
        <w:t>tuaciones policiales relacionadas con la delincuencia común o la seg</w:t>
      </w:r>
      <w:r w:rsidRPr="00944F81">
        <w:rPr>
          <w:rFonts w:ascii="Arial" w:hAnsi="Arial" w:cs="Arial"/>
          <w:i/>
          <w:lang w:val="es-ES_tradnl"/>
        </w:rPr>
        <w:t>u</w:t>
      </w:r>
      <w:r w:rsidRPr="00944F81">
        <w:rPr>
          <w:rFonts w:ascii="Arial" w:hAnsi="Arial" w:cs="Arial"/>
          <w:i/>
          <w:lang w:val="es-ES_tradnl"/>
        </w:rPr>
        <w:t xml:space="preserve">ridad ciudadana. Como señala en su queja, la criminalización de estas personas contribuye a propagar el racismo social. </w:t>
      </w:r>
    </w:p>
    <w:p w:rsidR="00205292" w:rsidRDefault="00205292" w:rsidP="00205292">
      <w:pPr>
        <w:spacing w:after="200" w:line="360" w:lineRule="auto"/>
        <w:ind w:left="708" w:right="242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– </w:t>
      </w:r>
      <w:r w:rsidRPr="00944F81">
        <w:rPr>
          <w:rFonts w:ascii="Arial" w:hAnsi="Arial" w:cs="Arial"/>
          <w:i/>
        </w:rPr>
        <w:t>Del mismo modo, desconocemos cómo se desarrolló el oper</w:t>
      </w:r>
      <w:r w:rsidRPr="00944F81">
        <w:rPr>
          <w:rFonts w:ascii="Arial" w:hAnsi="Arial" w:cs="Arial"/>
          <w:i/>
        </w:rPr>
        <w:t>a</w:t>
      </w:r>
      <w:r w:rsidRPr="00944F81">
        <w:rPr>
          <w:rFonts w:ascii="Arial" w:hAnsi="Arial" w:cs="Arial"/>
          <w:i/>
        </w:rPr>
        <w:t xml:space="preserve">tivo, cuestión sobre la que pediremos la información oportuna, y </w:t>
      </w:r>
      <w:r w:rsidRPr="00944F81">
        <w:rPr>
          <w:rFonts w:ascii="Arial" w:hAnsi="Arial" w:cs="Arial"/>
          <w:i/>
        </w:rPr>
        <w:lastRenderedPageBreak/>
        <w:t>si la Policía Foral colaboró, como señalan en su queja, “en tareas en mat</w:t>
      </w:r>
      <w:r w:rsidRPr="00944F81">
        <w:rPr>
          <w:rFonts w:ascii="Arial" w:hAnsi="Arial" w:cs="Arial"/>
          <w:i/>
        </w:rPr>
        <w:t>e</w:t>
      </w:r>
      <w:r w:rsidRPr="00944F81">
        <w:rPr>
          <w:rFonts w:ascii="Arial" w:hAnsi="Arial" w:cs="Arial"/>
          <w:i/>
        </w:rPr>
        <w:t>ria de Extranjería”, o si su papel se limitó a otras facetas del operativo.</w:t>
      </w:r>
    </w:p>
    <w:p w:rsidR="00205292" w:rsidRDefault="00205292" w:rsidP="00205292">
      <w:pPr>
        <w:spacing w:after="200" w:line="360" w:lineRule="auto"/>
        <w:ind w:left="708" w:right="242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– </w:t>
      </w:r>
      <w:r w:rsidRPr="00944F81">
        <w:rPr>
          <w:rFonts w:ascii="Arial" w:hAnsi="Arial" w:cs="Arial"/>
          <w:i/>
        </w:rPr>
        <w:t>Quedamos a su disposición para continuar trabajando conju</w:t>
      </w:r>
      <w:r w:rsidRPr="00944F81">
        <w:rPr>
          <w:rFonts w:ascii="Arial" w:hAnsi="Arial" w:cs="Arial"/>
          <w:i/>
        </w:rPr>
        <w:t>n</w:t>
      </w:r>
      <w:r w:rsidRPr="00944F81">
        <w:rPr>
          <w:rFonts w:ascii="Arial" w:hAnsi="Arial" w:cs="Arial"/>
          <w:i/>
        </w:rPr>
        <w:t>tamente por los derechos de las personas migrantes y extranjeras en Navarra, así como para aclarar lo ocurrido en este operativo en concr</w:t>
      </w:r>
      <w:r w:rsidRPr="00944F81">
        <w:rPr>
          <w:rFonts w:ascii="Arial" w:hAnsi="Arial" w:cs="Arial"/>
          <w:i/>
        </w:rPr>
        <w:t>e</w:t>
      </w:r>
      <w:r w:rsidRPr="00944F81">
        <w:rPr>
          <w:rFonts w:ascii="Arial" w:hAnsi="Arial" w:cs="Arial"/>
          <w:i/>
        </w:rPr>
        <w:t>to”.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>Manteniendo al cien por cien lo señalado en esa misiva, paso a continuación a relatar lo que se indica en el informe sobre dicha actuación, redactado ese mismo día 20 de diciembre por la Jefatura de Comisaría de Tudela, con número de identificación 970761, y que nos fue rápida y diligentemente remitido, a pet</w:t>
      </w:r>
      <w:r w:rsidRPr="00944F81">
        <w:rPr>
          <w:rFonts w:ascii="Arial" w:hAnsi="Arial" w:cs="Arial"/>
        </w:rPr>
        <w:t>i</w:t>
      </w:r>
      <w:r w:rsidRPr="00944F81">
        <w:rPr>
          <w:rFonts w:ascii="Arial" w:hAnsi="Arial" w:cs="Arial"/>
        </w:rPr>
        <w:t>ción del departamento que dirijo, por el Departamento de Presidencia, Igualdad, Función Pública e Interior.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 xml:space="preserve">En tal informe, se detalla que el local en el que se realiza la operación es conocido por los </w:t>
      </w:r>
      <w:r w:rsidRPr="00944F81">
        <w:rPr>
          <w:rFonts w:ascii="Arial" w:hAnsi="Arial" w:cs="Arial"/>
          <w:i/>
        </w:rPr>
        <w:t>“reiterados y constantes” […] incidentes producidos en la vía pública a altas horas de la madrugada”</w:t>
      </w:r>
      <w:r w:rsidRPr="00944F81">
        <w:rPr>
          <w:rFonts w:ascii="Arial" w:hAnsi="Arial" w:cs="Arial"/>
        </w:rPr>
        <w:t xml:space="preserve">, por lo que se viene desarrollando </w:t>
      </w:r>
      <w:r w:rsidRPr="00944F81">
        <w:rPr>
          <w:rFonts w:ascii="Arial" w:hAnsi="Arial" w:cs="Arial"/>
          <w:i/>
        </w:rPr>
        <w:t>“un di</w:t>
      </w:r>
      <w:r w:rsidRPr="00944F81">
        <w:rPr>
          <w:rFonts w:ascii="Arial" w:hAnsi="Arial" w:cs="Arial"/>
          <w:i/>
        </w:rPr>
        <w:t>s</w:t>
      </w:r>
      <w:r w:rsidRPr="00944F81">
        <w:rPr>
          <w:rFonts w:ascii="Arial" w:hAnsi="Arial" w:cs="Arial"/>
          <w:i/>
        </w:rPr>
        <w:t>positivo presencial y continuado”</w:t>
      </w:r>
      <w:r w:rsidRPr="00944F81">
        <w:rPr>
          <w:rFonts w:ascii="Arial" w:hAnsi="Arial" w:cs="Arial"/>
        </w:rPr>
        <w:t xml:space="preserve"> de manera rotatoria entre Policía Foral, Policía Nacional y Policía Municipal. Se añade en el mencionado informe que se hizo una </w:t>
      </w:r>
      <w:r w:rsidRPr="00944F81">
        <w:rPr>
          <w:rFonts w:ascii="Arial" w:hAnsi="Arial" w:cs="Arial"/>
          <w:i/>
        </w:rPr>
        <w:t>“intervención operativa conjunta”,</w:t>
      </w:r>
      <w:r w:rsidRPr="00944F81">
        <w:rPr>
          <w:rFonts w:ascii="Arial" w:hAnsi="Arial" w:cs="Arial"/>
        </w:rPr>
        <w:t xml:space="preserve"> </w:t>
      </w:r>
      <w:r w:rsidRPr="00944F81">
        <w:rPr>
          <w:rFonts w:ascii="Arial" w:hAnsi="Arial" w:cs="Arial"/>
          <w:i/>
        </w:rPr>
        <w:t xml:space="preserve">“coordinando una actuación compartida en materia de seguridad ciudadana, y específica en relación a las competencias de cada cuerpo policial”. </w:t>
      </w:r>
      <w:r w:rsidRPr="00944F81">
        <w:rPr>
          <w:rFonts w:ascii="Arial" w:hAnsi="Arial" w:cs="Arial"/>
        </w:rPr>
        <w:t>En el caso de la Policía Foral, tales competencias eran las referidas a Juegos y Espectáculos.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 xml:space="preserve">El informe destaca que Policía Foral procedió a la </w:t>
      </w:r>
      <w:r w:rsidRPr="00944F81">
        <w:rPr>
          <w:rFonts w:ascii="Arial" w:hAnsi="Arial" w:cs="Arial"/>
          <w:i/>
        </w:rPr>
        <w:t>“identificación y cacheo de todas las personas en el lugar (independientemente de su nacionalidad), proc</w:t>
      </w:r>
      <w:r w:rsidRPr="00944F81">
        <w:rPr>
          <w:rFonts w:ascii="Arial" w:hAnsi="Arial" w:cs="Arial"/>
          <w:i/>
        </w:rPr>
        <w:t>e</w:t>
      </w:r>
      <w:r w:rsidRPr="00944F81">
        <w:rPr>
          <w:rFonts w:ascii="Arial" w:hAnsi="Arial" w:cs="Arial"/>
          <w:i/>
        </w:rPr>
        <w:t>diendo al registro de sus pertenencias y a la comprobación de requerimientos policiales o judiciales”.</w:t>
      </w:r>
      <w:r w:rsidRPr="00944F81">
        <w:rPr>
          <w:rFonts w:ascii="Arial" w:hAnsi="Arial" w:cs="Arial"/>
        </w:rPr>
        <w:t xml:space="preserve"> Se detalla que la comprobación de la situación de esta</w:t>
      </w:r>
      <w:r w:rsidRPr="00944F81">
        <w:rPr>
          <w:rFonts w:ascii="Arial" w:hAnsi="Arial" w:cs="Arial"/>
        </w:rPr>
        <w:t>n</w:t>
      </w:r>
      <w:r w:rsidRPr="00944F81">
        <w:rPr>
          <w:rFonts w:ascii="Arial" w:hAnsi="Arial" w:cs="Arial"/>
        </w:rPr>
        <w:t>cia regular fue realizada por Policía Nacional, en virtud de sus competencias exclusivas.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>Una vez relatado lo ocurrido, me gustaría realizar las siguientes consider</w:t>
      </w:r>
      <w:r w:rsidRPr="00944F81">
        <w:rPr>
          <w:rFonts w:ascii="Arial" w:hAnsi="Arial" w:cs="Arial"/>
        </w:rPr>
        <w:t>a</w:t>
      </w:r>
      <w:r w:rsidRPr="00944F81">
        <w:rPr>
          <w:rFonts w:ascii="Arial" w:hAnsi="Arial" w:cs="Arial"/>
        </w:rPr>
        <w:t>ciones: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lastRenderedPageBreak/>
        <w:t>De lo expresado en el informe de la Policía Foral no se deduce que este cuerpo se extralimitase en ningún momento de las funciones que tiene legalmente encomendadas.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t>No es responsabilidad ni competencia de este Consejero val</w:t>
      </w:r>
      <w:r w:rsidRPr="00944F81">
        <w:rPr>
          <w:rFonts w:ascii="Arial" w:hAnsi="Arial" w:cs="Arial"/>
          <w:sz w:val="24"/>
          <w:szCs w:val="24"/>
        </w:rPr>
        <w:t>o</w:t>
      </w:r>
      <w:r w:rsidRPr="00944F81">
        <w:rPr>
          <w:rFonts w:ascii="Arial" w:hAnsi="Arial" w:cs="Arial"/>
          <w:sz w:val="24"/>
          <w:szCs w:val="24"/>
        </w:rPr>
        <w:t>rar la idoneidad o no de la manera en la que se organizase un operativo policial. Los diferentes cuerpos de seguridad tienen sus atribuciones definidas por la ley y, en ese sentido, este Consejero no puede entrar a juzgar o no si la Policía Foral d</w:t>
      </w:r>
      <w:r w:rsidRPr="00944F81">
        <w:rPr>
          <w:rFonts w:ascii="Arial" w:hAnsi="Arial" w:cs="Arial"/>
          <w:sz w:val="24"/>
          <w:szCs w:val="24"/>
        </w:rPr>
        <w:t>e</w:t>
      </w:r>
      <w:r w:rsidRPr="00944F81">
        <w:rPr>
          <w:rFonts w:ascii="Arial" w:hAnsi="Arial" w:cs="Arial"/>
          <w:sz w:val="24"/>
          <w:szCs w:val="24"/>
        </w:rPr>
        <w:t>bía estar o no presente en el mencionado operativo.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t>Las actitudes xenófobas en la población son un problema que debemos combatir en todas sus formas. En ese sentido, desde el Departamento de Políticas Migratorias y Justicia estamos i</w:t>
      </w:r>
      <w:r w:rsidRPr="00944F81">
        <w:rPr>
          <w:rFonts w:ascii="Arial" w:hAnsi="Arial" w:cs="Arial"/>
          <w:sz w:val="24"/>
          <w:szCs w:val="24"/>
        </w:rPr>
        <w:t>m</w:t>
      </w:r>
      <w:r w:rsidRPr="00944F81">
        <w:rPr>
          <w:rFonts w:ascii="Arial" w:hAnsi="Arial" w:cs="Arial"/>
          <w:sz w:val="24"/>
          <w:szCs w:val="24"/>
        </w:rPr>
        <w:t>pulsando la elaboración de planes de convivencia, tanto a nivel local como autonómico, que permitan la erradicación de cua</w:t>
      </w:r>
      <w:r w:rsidRPr="00944F81">
        <w:rPr>
          <w:rFonts w:ascii="Arial" w:hAnsi="Arial" w:cs="Arial"/>
          <w:sz w:val="24"/>
          <w:szCs w:val="24"/>
        </w:rPr>
        <w:t>l</w:t>
      </w:r>
      <w:r w:rsidRPr="00944F81">
        <w:rPr>
          <w:rFonts w:ascii="Arial" w:hAnsi="Arial" w:cs="Arial"/>
          <w:sz w:val="24"/>
          <w:szCs w:val="24"/>
        </w:rPr>
        <w:t>quier forma de racismo y xenofobia, y apuesten por la conv</w:t>
      </w:r>
      <w:r w:rsidRPr="00944F81">
        <w:rPr>
          <w:rFonts w:ascii="Arial" w:hAnsi="Arial" w:cs="Arial"/>
          <w:sz w:val="24"/>
          <w:szCs w:val="24"/>
        </w:rPr>
        <w:t>i</w:t>
      </w:r>
      <w:r w:rsidRPr="00944F81">
        <w:rPr>
          <w:rFonts w:ascii="Arial" w:hAnsi="Arial" w:cs="Arial"/>
          <w:sz w:val="24"/>
          <w:szCs w:val="24"/>
        </w:rPr>
        <w:t>vencia intercultural. En 2021, este Departamento elaborará, además, un Plan de Lucha contra el Racismo.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t>Sí consideramos que el incumplimiento de las leyes relativas a la seguridad ciudadana o a la posesión o tráfico de estupef</w:t>
      </w:r>
      <w:r w:rsidRPr="00944F81">
        <w:rPr>
          <w:rFonts w:ascii="Arial" w:hAnsi="Arial" w:cs="Arial"/>
          <w:sz w:val="24"/>
          <w:szCs w:val="24"/>
        </w:rPr>
        <w:t>a</w:t>
      </w:r>
      <w:r w:rsidRPr="00944F81">
        <w:rPr>
          <w:rFonts w:ascii="Arial" w:hAnsi="Arial" w:cs="Arial"/>
          <w:sz w:val="24"/>
          <w:szCs w:val="24"/>
        </w:rPr>
        <w:t>cientes no deben, en ningún caso, equipararse a una situación administrativa irregular. En este caso, coincidieron en el tiempo y espacio actuaciones de diferentes ámbitos; pero no fue Pol</w:t>
      </w:r>
      <w:r w:rsidRPr="00944F81">
        <w:rPr>
          <w:rFonts w:ascii="Arial" w:hAnsi="Arial" w:cs="Arial"/>
          <w:sz w:val="24"/>
          <w:szCs w:val="24"/>
        </w:rPr>
        <w:t>i</w:t>
      </w:r>
      <w:r w:rsidRPr="00944F81">
        <w:rPr>
          <w:rFonts w:ascii="Arial" w:hAnsi="Arial" w:cs="Arial"/>
          <w:sz w:val="24"/>
          <w:szCs w:val="24"/>
        </w:rPr>
        <w:t>cía Foral la responsable de llevar a cabo tareas en materia de Extranjería.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t>Desde el Departamento de Políticas Migratorias y Justicia, co</w:t>
      </w:r>
      <w:r w:rsidRPr="00944F81">
        <w:rPr>
          <w:rFonts w:ascii="Arial" w:hAnsi="Arial" w:cs="Arial"/>
          <w:sz w:val="24"/>
          <w:szCs w:val="24"/>
        </w:rPr>
        <w:t>n</w:t>
      </w:r>
      <w:r w:rsidRPr="00944F81">
        <w:rPr>
          <w:rFonts w:ascii="Arial" w:hAnsi="Arial" w:cs="Arial"/>
          <w:sz w:val="24"/>
          <w:szCs w:val="24"/>
        </w:rPr>
        <w:t>sideramos que la Ley de Extranjería actualmente vigente deb</w:t>
      </w:r>
      <w:r w:rsidRPr="00944F81">
        <w:rPr>
          <w:rFonts w:ascii="Arial" w:hAnsi="Arial" w:cs="Arial"/>
          <w:sz w:val="24"/>
          <w:szCs w:val="24"/>
        </w:rPr>
        <w:t>e</w:t>
      </w:r>
      <w:r w:rsidRPr="00944F81">
        <w:rPr>
          <w:rFonts w:ascii="Arial" w:hAnsi="Arial" w:cs="Arial"/>
          <w:sz w:val="24"/>
          <w:szCs w:val="24"/>
        </w:rPr>
        <w:t>ría ser modificada para permitir la igualdad en derechos de t</w:t>
      </w:r>
      <w:r w:rsidRPr="00944F81">
        <w:rPr>
          <w:rFonts w:ascii="Arial" w:hAnsi="Arial" w:cs="Arial"/>
          <w:sz w:val="24"/>
          <w:szCs w:val="24"/>
        </w:rPr>
        <w:t>o</w:t>
      </w:r>
      <w:r w:rsidRPr="00944F81">
        <w:rPr>
          <w:rFonts w:ascii="Arial" w:hAnsi="Arial" w:cs="Arial"/>
          <w:sz w:val="24"/>
          <w:szCs w:val="24"/>
        </w:rPr>
        <w:t>das las personas, y trabajamos para difundir esa visión en t</w:t>
      </w:r>
      <w:r w:rsidRPr="00944F81">
        <w:rPr>
          <w:rFonts w:ascii="Arial" w:hAnsi="Arial" w:cs="Arial"/>
          <w:sz w:val="24"/>
          <w:szCs w:val="24"/>
        </w:rPr>
        <w:t>o</w:t>
      </w:r>
      <w:r w:rsidRPr="00944F81">
        <w:rPr>
          <w:rFonts w:ascii="Arial" w:hAnsi="Arial" w:cs="Arial"/>
          <w:sz w:val="24"/>
          <w:szCs w:val="24"/>
        </w:rPr>
        <w:t>dos los foros en los que tenemos oportunidad de hacerlo.</w:t>
      </w:r>
    </w:p>
    <w:p w:rsidR="00205292" w:rsidRDefault="00205292" w:rsidP="002052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4F81">
        <w:rPr>
          <w:rFonts w:ascii="Arial" w:hAnsi="Arial" w:cs="Arial"/>
          <w:sz w:val="24"/>
          <w:szCs w:val="24"/>
        </w:rPr>
        <w:t>Apostamos por una pedagogía adecuada hacia la sociedad, en la que se incluyen las Fuerzas y Cuerpos de Seguridad del E</w:t>
      </w:r>
      <w:r w:rsidRPr="00944F81">
        <w:rPr>
          <w:rFonts w:ascii="Arial" w:hAnsi="Arial" w:cs="Arial"/>
          <w:sz w:val="24"/>
          <w:szCs w:val="24"/>
        </w:rPr>
        <w:t>s</w:t>
      </w:r>
      <w:r w:rsidRPr="00944F81">
        <w:rPr>
          <w:rFonts w:ascii="Arial" w:hAnsi="Arial" w:cs="Arial"/>
          <w:sz w:val="24"/>
          <w:szCs w:val="24"/>
        </w:rPr>
        <w:t xml:space="preserve">tado, de qué supone la actual Ley de Extranjería, que priva de derechos fundamentales, como el que tiene cualquier persona de poder desarrollarse social y laboralmente con </w:t>
      </w:r>
      <w:r w:rsidRPr="00944F81">
        <w:rPr>
          <w:rFonts w:ascii="Arial" w:hAnsi="Arial" w:cs="Arial"/>
          <w:sz w:val="24"/>
          <w:szCs w:val="24"/>
        </w:rPr>
        <w:lastRenderedPageBreak/>
        <w:t>todas las g</w:t>
      </w:r>
      <w:r w:rsidRPr="00944F81">
        <w:rPr>
          <w:rFonts w:ascii="Arial" w:hAnsi="Arial" w:cs="Arial"/>
          <w:sz w:val="24"/>
          <w:szCs w:val="24"/>
        </w:rPr>
        <w:t>a</w:t>
      </w:r>
      <w:r w:rsidRPr="00944F81">
        <w:rPr>
          <w:rFonts w:ascii="Arial" w:hAnsi="Arial" w:cs="Arial"/>
          <w:sz w:val="24"/>
          <w:szCs w:val="24"/>
        </w:rPr>
        <w:t>rantías, independientemente de hacerlo en su país de origen o en otro.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>Por último, quisiera añadir que desde el Departamento de Políticas Migrat</w:t>
      </w:r>
      <w:r w:rsidRPr="00944F81">
        <w:rPr>
          <w:rFonts w:ascii="Arial" w:hAnsi="Arial" w:cs="Arial"/>
        </w:rPr>
        <w:t>o</w:t>
      </w:r>
      <w:r w:rsidRPr="00944F81">
        <w:rPr>
          <w:rFonts w:ascii="Arial" w:hAnsi="Arial" w:cs="Arial"/>
        </w:rPr>
        <w:t>rias y Justicia consideramos oportuna la permanente formación de las fuerzas y cuerpos de seguridad y sus agentes en todo lo que tenga que ver con la conv</w:t>
      </w:r>
      <w:r w:rsidRPr="00944F81">
        <w:rPr>
          <w:rFonts w:ascii="Arial" w:hAnsi="Arial" w:cs="Arial"/>
        </w:rPr>
        <w:t>i</w:t>
      </w:r>
      <w:r w:rsidRPr="00944F81">
        <w:rPr>
          <w:rFonts w:ascii="Arial" w:hAnsi="Arial" w:cs="Arial"/>
        </w:rPr>
        <w:t>vencia intercultural, la lucha contra el racismo y la xenofobia, los derechos de las personas migrantes, la legislación en materia de Extranjería y el conocimiento de los recursos que las personas migrantes tienen a su disposición en Navarra para un mejor amparo de todos sus derechos.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 xml:space="preserve">No tenemos duda de que coincidimos con el grupo parlamentario de la Sra. Ruiz Jaso en muchas de las cuestiones planteadas, como lo relacionado con el cambio legal en materia de </w:t>
      </w:r>
      <w:bookmarkStart w:id="0" w:name="_GoBack"/>
      <w:r w:rsidRPr="00944F81">
        <w:rPr>
          <w:rFonts w:ascii="Arial" w:hAnsi="Arial" w:cs="Arial"/>
        </w:rPr>
        <w:t>extranjería</w:t>
      </w:r>
      <w:bookmarkEnd w:id="0"/>
      <w:r w:rsidRPr="00944F81">
        <w:rPr>
          <w:rFonts w:ascii="Arial" w:hAnsi="Arial" w:cs="Arial"/>
        </w:rPr>
        <w:t>, la no equiparación de las situaciones administrativas irregulares con delitos, o la necesidad de hacer pedagogía sobre el respeto a los derechos fundamentales y a la integración social de todas las personas sin distinción. Confío plenamente en la posibilidad de que esa coinc</w:t>
      </w:r>
      <w:r w:rsidRPr="00944F81">
        <w:rPr>
          <w:rFonts w:ascii="Arial" w:hAnsi="Arial" w:cs="Arial"/>
        </w:rPr>
        <w:t>i</w:t>
      </w:r>
      <w:r w:rsidRPr="00944F81">
        <w:rPr>
          <w:rFonts w:ascii="Arial" w:hAnsi="Arial" w:cs="Arial"/>
        </w:rPr>
        <w:t>dencia nos permita establecer espacios de colaboración en todas estas mat</w:t>
      </w:r>
      <w:r w:rsidRPr="00944F81">
        <w:rPr>
          <w:rFonts w:ascii="Arial" w:hAnsi="Arial" w:cs="Arial"/>
        </w:rPr>
        <w:t>e</w:t>
      </w:r>
      <w:r w:rsidRPr="00944F81">
        <w:rPr>
          <w:rFonts w:ascii="Arial" w:hAnsi="Arial" w:cs="Arial"/>
        </w:rPr>
        <w:t>rias.</w:t>
      </w:r>
    </w:p>
    <w:p w:rsidR="00205292" w:rsidRDefault="00205292" w:rsidP="00205292">
      <w:pPr>
        <w:spacing w:after="200" w:line="360" w:lineRule="auto"/>
        <w:ind w:firstLine="360"/>
        <w:jc w:val="both"/>
        <w:rPr>
          <w:rFonts w:ascii="Arial" w:hAnsi="Arial" w:cs="Arial"/>
        </w:rPr>
      </w:pPr>
      <w:r w:rsidRPr="00944F81">
        <w:rPr>
          <w:rFonts w:ascii="Arial" w:hAnsi="Arial" w:cs="Arial"/>
        </w:rPr>
        <w:t>Es cuanto informo en cumplimiento de lo dispuesto en el artículo 194 del R</w:t>
      </w:r>
      <w:r w:rsidRPr="00944F81">
        <w:rPr>
          <w:rFonts w:ascii="Arial" w:hAnsi="Arial" w:cs="Arial"/>
        </w:rPr>
        <w:t>e</w:t>
      </w:r>
      <w:r w:rsidRPr="00944F81">
        <w:rPr>
          <w:rFonts w:ascii="Arial" w:hAnsi="Arial" w:cs="Arial"/>
        </w:rPr>
        <w:t>glamento del Parlamento de Navarra.</w:t>
      </w:r>
    </w:p>
    <w:p w:rsidR="005D6830" w:rsidRDefault="00205292" w:rsidP="00205292">
      <w:pPr>
        <w:spacing w:after="200"/>
        <w:rPr>
          <w:rFonts w:ascii="Arial" w:hAnsi="Arial" w:cs="Arial"/>
        </w:rPr>
      </w:pPr>
      <w:r w:rsidRPr="00944F81">
        <w:rPr>
          <w:rFonts w:ascii="Arial" w:hAnsi="Arial" w:cs="Arial"/>
        </w:rPr>
        <w:t>Pamplona, 1 de junio de 2020</w:t>
      </w:r>
    </w:p>
    <w:p w:rsidR="00205292" w:rsidRDefault="00205292" w:rsidP="00205292">
      <w:pPr>
        <w:spacing w:after="200"/>
      </w:pPr>
      <w:r w:rsidRPr="003F1AB3">
        <w:rPr>
          <w:rFonts w:ascii="Arial" w:hAnsi="Arial" w:cs="Arial"/>
          <w:szCs w:val="26"/>
        </w:rPr>
        <w:t>E</w:t>
      </w:r>
      <w:r w:rsidRPr="00944F81">
        <w:rPr>
          <w:rFonts w:ascii="Arial" w:hAnsi="Arial" w:cs="Arial"/>
          <w:szCs w:val="26"/>
        </w:rPr>
        <w:t>l Consejero de Políticas Migratorias y Justicia</w:t>
      </w:r>
      <w:r>
        <w:rPr>
          <w:rFonts w:ascii="Arial" w:hAnsi="Arial" w:cs="Arial"/>
          <w:szCs w:val="26"/>
        </w:rPr>
        <w:t xml:space="preserve">: </w:t>
      </w:r>
      <w:r w:rsidRPr="00313D7B">
        <w:rPr>
          <w:rFonts w:ascii="Arial" w:hAnsi="Arial" w:cs="Arial"/>
        </w:rPr>
        <w:t>Eduardo Santos Ito</w:t>
      </w:r>
      <w:r>
        <w:rPr>
          <w:rFonts w:ascii="Arial" w:hAnsi="Arial" w:cs="Arial"/>
        </w:rPr>
        <w:t>i</w:t>
      </w:r>
      <w:r w:rsidRPr="00313D7B">
        <w:rPr>
          <w:rFonts w:ascii="Arial" w:hAnsi="Arial" w:cs="Arial"/>
        </w:rPr>
        <w:t>z</w:t>
      </w:r>
    </w:p>
    <w:sectPr w:rsidR="002052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E1E58"/>
    <w:multiLevelType w:val="hybridMultilevel"/>
    <w:tmpl w:val="BDC6DD62"/>
    <w:lvl w:ilvl="0" w:tplc="1C287CA8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92"/>
    <w:rsid w:val="000957E2"/>
    <w:rsid w:val="00205292"/>
    <w:rsid w:val="004D7F0B"/>
    <w:rsid w:val="005D6830"/>
    <w:rsid w:val="00F6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52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052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1119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Iñaki De Santiago</dc:creator>
  <cp:lastModifiedBy>Iñaki De Santiago</cp:lastModifiedBy>
  <cp:revision>1</cp:revision>
  <dcterms:created xsi:type="dcterms:W3CDTF">2020-06-02T07:15:00Z</dcterms:created>
  <dcterms:modified xsi:type="dcterms:W3CDTF">2020-06-02T07:18:00Z</dcterms:modified>
</cp:coreProperties>
</file>