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agosto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motivos de la suspensión de la contratación a la empresa adjudicataria de la redacción del proyecto y estudio de alternativas para la construcción de la segunda fase del Canal de Navarra,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17 de agosto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Miguel Bujanda Cirauqui, miembro de las Cortes de Navarra, adscrito al Grupo Parlamentario Navarra Suma, al amparo de lo dispuesto en el Reglamento de la Cámara, realiza la siguiente pregunta oral dirigida a la Consejera de Desarrollo Rural y Medio Ambiente del Gobierno de Navarra, para su contestación en Pleno.</w:t>
      </w:r>
    </w:p>
    <w:p>
      <w:pPr>
        <w:pStyle w:val="0"/>
        <w:suppressAutoHyphens w:val="false"/>
        <w:rPr>
          <w:rStyle w:val="1"/>
        </w:rPr>
      </w:pPr>
      <w:r>
        <w:rPr>
          <w:rStyle w:val="1"/>
        </w:rPr>
        <w:t xml:space="preserve">¿Cuáles han sido los motivos de la suspensión de la contratación a la empresa adjudicataria UTE INGIOPSA, S.L - EPTISA, Servicios de Ingeniería, S.L autores de la redacción del proyecto y estudio de alternativas para la construcción de la segunda fase del Canal de Navarra?</w:t>
      </w:r>
    </w:p>
    <w:p>
      <w:pPr>
        <w:pStyle w:val="0"/>
        <w:suppressAutoHyphens w:val="false"/>
        <w:rPr>
          <w:rStyle w:val="1"/>
        </w:rPr>
      </w:pPr>
      <w:r>
        <w:rPr>
          <w:rStyle w:val="1"/>
        </w:rPr>
        <w:t xml:space="preserve">Pamplona, a 24 de julio de 2020 </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