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Cristina Ibarrola Guillén andreak aurkezturiko interpelazioa, COVID-19ak eragindako pandemiaren osasun-kudeaketak Nafarroan izan dituen osasun-emaitzei eta ondorioei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  <w:spacing w:val="0.961"/>
        </w:rPr>
      </w:pPr>
      <w:r>
        <w:rPr>
          <w:rStyle w:val="1"/>
          <w:spacing w:val="0.961"/>
        </w:rPr>
        <w:t xml:space="preserve">Nafarroako Gorteetako kide den eta Navarra Suma talde parlamentarioari atxikia dagoen Cristina Ibarrola Guillén andreak, Legebiltzarreko Erregelamenduan ezarritakoaren babesean, COVID-19ak eragindako pandemiaren osasun-kudeaketak Nafarroan izan dituen osasun-</w:t>
        <w:br w:type="textWrapping"/>
        <w:t xml:space="preserve">emaitzei eta ondorioei buruzko honako interpelazio hau aurkezten dio Nafarroako Gobernuari, Osoko Bilkuran eztabaidatzeko.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