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septiembre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la política que ha promovido y que va a llevar a cabo el Gobierno en relación con una asistencia integrada en atención sanitaria y sociosanitaria,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septiembre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presenta para su debate en el Pleno una interpelación al Gobierno sobre la política que ha promovido y que va a llevar a cabo en relación con una asistencia integrada en atención sanitaria y sociosanitaria.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septiembre de 2020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