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control de la plaga de boj, formulada por la Ilma. Sra. D.ª Ainhoa Aznárez Igarza.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Foral adscrita al Grupo Podemos-Ahal Dugu, al amparo de lo dispuesto en el Reglamento de esta Cámara, presenta la siguiente pregunta oral a fin de que sea respondida en el próximo Pleno de la Cámara del 24 de septiembre por parte de la Sra. Consejera de Desarrollo Rural y Medio Ambiente de Gobierno de Navarra.</w:t>
      </w:r>
    </w:p>
    <w:p>
      <w:pPr>
        <w:pStyle w:val="0"/>
        <w:suppressAutoHyphens w:val="false"/>
        <w:rPr>
          <w:rStyle w:val="1"/>
        </w:rPr>
      </w:pPr>
      <w:r>
        <w:rPr>
          <w:rStyle w:val="1"/>
        </w:rPr>
        <w:t xml:space="preserve">¿Dispone el Gobierno de Navarra de un plan de contingencia para el control de la nueva plaga de boj que, según denuncia la Asociación Zerynthia, está descontrolada en la comarca de Pamplona?</w:t>
      </w:r>
    </w:p>
    <w:p>
      <w:pPr>
        <w:pStyle w:val="0"/>
        <w:suppressAutoHyphens w:val="false"/>
        <w:rPr>
          <w:rStyle w:val="1"/>
        </w:rPr>
      </w:pPr>
      <w:r>
        <w:rPr>
          <w:rStyle w:val="1"/>
        </w:rPr>
        <w:t xml:space="preserve">En Pamplona-lruñea, a 19 de septiembre 2020</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