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septiembre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conveniencia de una reducción de impuestos para incentivar la recuperación económica, formulada por el Ilmo. Sr. D. Juan Luis Sánchez de Muniáin Lacasia.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septiembre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Juan Luis Sánchez de Muniáin Lacasia, miembro de las Cortes de Navarra, adscrito al Grupo Parlamentario Navarra Suma (NA+), al amparo de lo dispuesto en el Reglamento de la Cámara, realiza la siguiente pregunta oral a la consejera de Economía y Hacienda para su contestación en el Pleno.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Ante el angustioso panorama económico que afrontan numerosas empresas y familias navarras, ¿considera conveniente plantear una reducción de impuestos con el fin de incentivar la recuperación económica?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17 de septiembre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Juan Luis Sánchez de Muniáin Lacasia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