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17 de septiembre de 2020, acordó tomar en consideración la proposición de Ley Foral sobre Medidas Contra la Deslocalización Empresarial, presentada por el Ilmo. Sr. D. Adolfo Araiz Flamarique y publicada en el Boletín Oficial del Parlamento de Navarra núm. 66 de 9 de junio de 2020.</w:t>
      </w:r>
    </w:p>
    <w:p>
      <w:pPr>
        <w:pStyle w:val="0"/>
        <w:suppressAutoHyphens w:val="false"/>
        <w:rPr>
          <w:rStyle w:val="1"/>
        </w:rPr>
      </w:pPr>
      <w:r>
        <w:rPr>
          <w:rStyle w:val="1"/>
        </w:rPr>
        <w:t xml:space="preserve">Pamplona, 22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