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los planes para reactivar las obras del TAV y la segunda Fase del Canal de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Javier Esparza Abaurrea, miembro de las Cortes de Navarra, adscrito al Grupo Parlamentario Navarra Suma (NA+), al amparo de lo establecido en el Reglamento de la Cámara, realiza la siguiente pregunta oral de máxima actualidad dirigida a la Presidenta de Navarra para su contestación en el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planes inmediatos tiene el Gobierno de Navarra para reactivar las obras del TAV y de la segunda Fase del Canal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5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Don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