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5 de octubre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los beneficios fiscales a la empresa Trenasa de Castejón, formulada por el Ilmo. Sr. D. Adolfo Araiz Flamarique.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octubre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Adolfo Araiz Flamarique, miembro del Grupo Parlamentario E.H. Bildu Nafarroa, ante la Mesa de la Cámara presenta para su tramitación la siguiente pregunta para su respuesta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-¿Qué beneficios fiscales (deducciones por l+D+I, deducción por inversiones, u otras deducciones) y con qué importe ha aplicado en sus declaraciones del Impuesto sobre Sociedades durante los últimos diez años la empresa Trenasa ubicada en Castejón?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Iruñea/Pamplona a 29 de septiembre de 2020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El Parlamentario Foral: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