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galdera, Murchanteko “Mardones y Magaña” Haur eta Lehen Hezkuntzako Ikastetxe Publikoaren egoerari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Erregelamenduko 188. artikuluan eta hurrengoetan ezarritakoaren babesean, galdera hau aurkezten du, idatziz erantzun dakion, Murchanteko Mardones y Magaña Haur eta Lehen Hezkuntzako Ikastetxe Publikoaren egoera ikusita:</w:t>
      </w:r>
    </w:p>
    <w:p>
      <w:pPr>
        <w:pStyle w:val="0"/>
        <w:suppressAutoHyphens w:val="false"/>
        <w:rPr>
          <w:rStyle w:val="1"/>
        </w:rPr>
      </w:pPr>
      <w:r>
        <w:rPr>
          <w:rStyle w:val="1"/>
        </w:rPr>
        <w:t xml:space="preserve">• Zenbat ikasle daude A ereduan ikastetxe horretan? Eman datuak mailaren eta taldearen arabera bereizirik.</w:t>
      </w:r>
    </w:p>
    <w:p>
      <w:pPr>
        <w:pStyle w:val="0"/>
        <w:suppressAutoHyphens w:val="false"/>
        <w:rPr>
          <w:rStyle w:val="1"/>
        </w:rPr>
      </w:pPr>
      <w:r>
        <w:rPr>
          <w:rStyle w:val="1"/>
        </w:rPr>
        <w:t xml:space="preserve">• Kontuan izanik ikastetxean D eta A ereduak daudela, Ikuskapen Zerbitzuak zer antolakuntza baimendu zuen hasiera batean Haur eta Lehen Hezkuntzako ikasgelei begira? Departamentuak ikastetxeetara igorritako Kontingentzia Planeko jarraibideak betetzen al zituen proposamen horrek?</w:t>
      </w:r>
    </w:p>
    <w:p>
      <w:pPr>
        <w:pStyle w:val="0"/>
        <w:suppressAutoHyphens w:val="false"/>
        <w:rPr>
          <w:rStyle w:val="1"/>
        </w:rPr>
      </w:pPr>
      <w:r>
        <w:rPr>
          <w:rStyle w:val="1"/>
        </w:rPr>
        <w:t xml:space="preserve">• Behin ikasturtea hasita, zer antolakuntza jarri da abian A ereduko ikasleak biltzeko? Zer dela-eta egin da aldaketa? Zenbat ikasleri eragiten die aldaketak maila eta talde bakoitzean?</w:t>
      </w:r>
    </w:p>
    <w:p>
      <w:pPr>
        <w:pStyle w:val="0"/>
        <w:suppressAutoHyphens w:val="false"/>
        <w:rPr>
          <w:rStyle w:val="1"/>
        </w:rPr>
      </w:pPr>
      <w:r>
        <w:rPr>
          <w:rStyle w:val="1"/>
        </w:rPr>
        <w:t xml:space="preserve">• Familiei nola eman zaie horren berri? Familiek neurriaren aurkako alegaziorik aurkeztu al dute departamentuan? Zenbat familiak aurkeztu dituzte alegazioak?</w:t>
      </w:r>
    </w:p>
    <w:p>
      <w:pPr>
        <w:pStyle w:val="0"/>
        <w:suppressAutoHyphens w:val="false"/>
        <w:rPr>
          <w:rStyle w:val="1"/>
        </w:rPr>
      </w:pPr>
      <w:r>
        <w:rPr>
          <w:rStyle w:val="1"/>
        </w:rPr>
        <w:t xml:space="preserve">Iruñean, 2020ko irailaren 26an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