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baita Nafarroako udalekiko koordinazio eta ardurakidetza foroa bultza eta arautu dezan Nafarroako Udal eta Kontzejuen Federazioaren bidez, kultur politikak taxutzea bermatzeko xedez.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eztabaidatzeko: Nafarroako Gobernua premiatzen da Nafarroako udalekiko koordinazio eta ardurakidetza foroa bultza eta arautu dezan Nafarroako Udal eta Kontzejuen Federazioaren bidez, kultur politikak taxutzea bermatzeko xedez.</w:t>
      </w:r>
    </w:p>
    <w:p>
      <w:pPr>
        <w:pStyle w:val="0"/>
        <w:suppressAutoHyphens w:val="false"/>
        <w:rPr>
          <w:rStyle w:val="1"/>
        </w:rPr>
      </w:pPr>
      <w:r>
        <w:rPr>
          <w:rStyle w:val="1"/>
        </w:rPr>
        <w:t xml:space="preserve">COVID-19ak eragindako pandemiak krisi sanitario, sozial eta ekonomikoa ekarri du. Kultura ere ukitu du. Antzokiak, kultur etxeak nahiz gainontzeko kultur espazioak izan ziren neurri drastikoak hartu behar izan zituzten lehenak; halatan, ikuskizunak, musika jaialdiak nahiz kultur topaketak bertan behera gelditu ziren.</w:t>
      </w:r>
    </w:p>
    <w:p>
      <w:pPr>
        <w:pStyle w:val="0"/>
        <w:suppressAutoHyphens w:val="false"/>
        <w:rPr>
          <w:rStyle w:val="1"/>
        </w:rPr>
      </w:pPr>
      <w:r>
        <w:rPr>
          <w:rStyle w:val="1"/>
        </w:rPr>
        <w:t xml:space="preserve">Kultura eta Kirol Departamentuak koordinazioa ezarri zuen Nafarroako Udal eta Kontzejuen Federazioarekin, toki administrazioekiko komunikazioa errazagoa izan zedin. Gainera, COVID-19arekin lotutako auzi guztietan elkarrekin lan egitean jarri zen azpimarra.</w:t>
      </w:r>
    </w:p>
    <w:p>
      <w:pPr>
        <w:pStyle w:val="0"/>
        <w:suppressAutoHyphens w:val="false"/>
        <w:rPr>
          <w:rStyle w:val="1"/>
        </w:rPr>
      </w:pPr>
      <w:r>
        <w:rPr>
          <w:rStyle w:val="1"/>
        </w:rPr>
        <w:t xml:space="preserve">Talde horren helburuetako bat zen elkarrekin eta modu koordinatuan lan egitea kulturaren arloan deseskalatzearen fase ezberdinetan, Espainiako Gobernuak iragan martxoaren 13an ezarri zuen konfinamenduaren ostean. Kultur jarduera deseskalatzearen fase ezberdinei egokitu behar zitzaien.</w:t>
      </w:r>
    </w:p>
    <w:p>
      <w:pPr>
        <w:pStyle w:val="0"/>
        <w:suppressAutoHyphens w:val="false"/>
        <w:rPr>
          <w:rStyle w:val="1"/>
        </w:rPr>
      </w:pPr>
      <w:r>
        <w:rPr>
          <w:rStyle w:val="1"/>
        </w:rPr>
        <w:t xml:space="preserve">Nafarroako Kultur Eskubideei buruzko urtarrilaren 15eko 1/2019 Foru Legeak honako hau dio IV. tituluko 33. artikuluaren 4. apartatuko F letran: “Kulturaren arloko eskumena duen departamentuak Nafarroako udalerriekiko koordinazio eta ardurakidetzarako foro bat sortzea bultzatuko du, kulturaren arloko politiken artikulazioa bermatzeko”.</w:t>
      </w:r>
    </w:p>
    <w:p>
      <w:pPr>
        <w:pStyle w:val="0"/>
        <w:suppressAutoHyphens w:val="false"/>
        <w:rPr>
          <w:rStyle w:val="1"/>
        </w:rPr>
      </w:pPr>
      <w:r>
        <w:rPr>
          <w:rStyle w:val="1"/>
        </w:rPr>
        <w:t xml:space="preserve">Koordinazio foro horrek ongi funtzionatzen duela ikusita eta Kultur Eskubideei buruzko Legean xedatutakoa betez, honako erabaki proposamen hau aurkezten dugu:</w:t>
      </w:r>
    </w:p>
    <w:p>
      <w:pPr>
        <w:pStyle w:val="0"/>
        <w:suppressAutoHyphens w:val="false"/>
        <w:rPr>
          <w:rStyle w:val="1"/>
        </w:rPr>
      </w:pPr>
      <w:r>
        <w:rPr>
          <w:rStyle w:val="1"/>
        </w:rPr>
        <w:t xml:space="preserve">Nafarroako Parlamentuak Nafarroako Gobernua premiatzen du Nafarroako udalekiko koordinazio eta ardurakidetza foroa bultza eta arautu dezan Nafarroako Udal eta Kontzejuen Federazioaren bidez, kultur politikak taxutzea bermatzeko xedez.</w:t>
      </w:r>
    </w:p>
    <w:p>
      <w:pPr>
        <w:pStyle w:val="0"/>
        <w:suppressAutoHyphens w:val="false"/>
        <w:rPr>
          <w:rStyle w:val="1"/>
        </w:rPr>
      </w:pPr>
      <w:r>
        <w:rPr>
          <w:rStyle w:val="1"/>
        </w:rPr>
        <w:t xml:space="preserve">Iruñean, 2020ko irailaren 25ean</w:t>
      </w:r>
    </w:p>
    <w:p>
      <w:pPr>
        <w:pStyle w:val="0"/>
        <w:suppressAutoHyphens w:val="false"/>
        <w:rPr>
          <w:rStyle w:val="1"/>
        </w:rPr>
      </w:pPr>
      <w:r>
        <w:rPr>
          <w:rStyle w:val="1"/>
        </w:rPr>
        <w:t xml:space="preserve">Foru parlamentariak: Carlos Mena Blasco, Pablo Azcona Molinet, Ainhoa Aznárez Igarza eta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