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aurkezturiko mozioa, zeinaren bidez Nafarroako Gobernua premiatzen baita Castejongo Trenasa enpresa ixtea eta enpresa horretako langileak kaleratzea ekiditeko esku har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Garapen Ekonomiko eta Enpresarialeko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urriaren 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Izquierda-Ezkerra talde parlamentario mistoaren eledun María Luisa de Simón Caballero andreak, Legebiltzarreko Erregelamenduan ezarritakoaren babesean, honako mozio hau aurkezten du, Garapen Ekonomiko eta Enpresarialeko Batzordean eztabaidatu eta bozkatzeko:</w:t>
      </w:r>
    </w:p>
    <w:p>
      <w:pPr>
        <w:pStyle w:val="0"/>
        <w:suppressAutoHyphens w:val="false"/>
        <w:rPr>
          <w:rStyle w:val="1"/>
        </w:rPr>
      </w:pPr>
      <w:r>
        <w:rPr>
          <w:rStyle w:val="1"/>
        </w:rPr>
        <w:t xml:space="preserve">Irailaren 25ean, Trenes de Navarra SA enpresak (Trenasa) langileen batzordeari jakinarazi zion enplegu erregulazioko espediente bat abiaraziko zuela, produkzioaren nahiz antolakuntzaren arloko arrazoiak direla-eta.</w:t>
      </w:r>
    </w:p>
    <w:p>
      <w:pPr>
        <w:pStyle w:val="0"/>
        <w:suppressAutoHyphens w:val="false"/>
        <w:rPr>
          <w:rStyle w:val="1"/>
        </w:rPr>
      </w:pPr>
      <w:r>
        <w:rPr>
          <w:rStyle w:val="1"/>
        </w:rPr>
        <w:t xml:space="preserve">Enplegu erregulazioko espediente horrek plantilla osoari eraginen lioke; kaleratze kolektibo bat izanen litzateke, gutxienez ere 110 langile eta haien familiak ukituko lituzkeena Erriberan, langabeziak gogor zigortutako eremu batean. Kolpe latza Castejongo herriarentzat eta inguruko herrientzat.</w:t>
      </w:r>
    </w:p>
    <w:p>
      <w:pPr>
        <w:pStyle w:val="0"/>
        <w:suppressAutoHyphens w:val="false"/>
        <w:rPr>
          <w:rStyle w:val="1"/>
        </w:rPr>
      </w:pPr>
      <w:r>
        <w:rPr>
          <w:rStyle w:val="1"/>
        </w:rPr>
        <w:t xml:space="preserve">Plantillaren bolumenagatik, Castejongo enpresarik garrantzitsuena da Trenasa, bai eta Erriberako garrantzitsuenetako bat ere, eskualdeko herri askotan, eta are Nafarroako beste batzuetan ere, sortzen duen enplegua ikusita. Egun, 110 lanpostu hartzen ditu zuzenean, eta 200eraino heldu zen aurreko hilabete eta urteetan. Egoitza Beasainen daukan CAF euskal multinazionaleko enpresa horrek tren-material birakaria fabrikatzen du batik bat. Aurten, ekainean, inoizko eskaera-zorrorik handiena zeukan (9.000 milioi euroko baliokoa), eta ez zeukan arazo ekonomikorik. 2019ko mozkin-marjina handia izan zen; izan ere, akziodunen artean banatu zen igoera, zeina % 10ekoa izan baitzen.</w:t>
      </w:r>
    </w:p>
    <w:p>
      <w:pPr>
        <w:pStyle w:val="0"/>
        <w:suppressAutoHyphens w:val="false"/>
        <w:rPr>
          <w:rStyle w:val="1"/>
        </w:rPr>
      </w:pPr>
      <w:r>
        <w:rPr>
          <w:rStyle w:val="1"/>
        </w:rPr>
        <w:t xml:space="preserve">Ezagutu diren azken datuen arabera, CAFek </w:t>
        <w:br w:type="textWrapping"/>
        <w:t xml:space="preserve">% 47 hobetu ditu bere irabaziak, 63 milioi eurokoak izateraino, Nafarroaren diru publikoko dirulaguntza handiekin Polonian egiten ari diren autobusak fabrikatzeari esker, eta ez Castejonen, irabaziak Erriberan eta Nafarroan utzita.</w:t>
      </w:r>
    </w:p>
    <w:p>
      <w:pPr>
        <w:pStyle w:val="0"/>
        <w:suppressAutoHyphens w:val="false"/>
        <w:rPr>
          <w:rStyle w:val="1"/>
        </w:rPr>
      </w:pPr>
      <w:r>
        <w:rPr>
          <w:rStyle w:val="1"/>
        </w:rPr>
        <w:t xml:space="preserve">Enpresaren industria-jarduerak iraun duen hamalau urteotan, plantillak zazpi aldiz pairatu du –iragarri den azken iraungitze EEE hau barne– lan-erreformen aplikaziorik anker eta latzena. Beste behin ere, eta jada zazpi dira zortzi urtean: jarduera aldi baterako eteteko hiru espediente (2012, 2015 eta 2020), jarduera iraungitzeko hiru espediente (2012, 2015 eta 2020ko hau) eta lan-baldintzen funtsezko aldaketa bat, plantillaren soldata % 14 jaistea ekarri zuena. Hori da lan-erreformak negozio-ahalmena duten enpresei aplikatzen uzten dien hondamena, luzamendutan ibili gabe indargabetu beharreko lan-erreforma.</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Nafarroako Gobernua premiatzen du Castejongo Trenasa enpresa ixtea eta enpresa horretako langileak kaleratzea ekiditeko esku har dezan eta egin beharreko zuzemenak egin ditzan CAF enpresak Castejongo produkzioaren aldeko apustua egin dezan, horri euts diezaion eta, horrenbestez, lanpostuak galtzea eragotz dadin.</w:t>
      </w:r>
    </w:p>
    <w:p>
      <w:pPr>
        <w:pStyle w:val="0"/>
        <w:suppressAutoHyphens w:val="false"/>
        <w:rPr>
          <w:rStyle w:val="1"/>
        </w:rPr>
      </w:pPr>
      <w:r>
        <w:rPr>
          <w:rStyle w:val="1"/>
        </w:rPr>
        <w:t xml:space="preserve">2. Nafarroako Parlamentuak Nafarroako Gobernua premiatzen du, baldin eta azkenean lortzen ez bada Castejongo Trenasaren planta irekita mantentzea, jasotako diru publiko guztia itzultzea exigi dezan, horrek ahalbidetu baitu lan-karga guztia kanpoan kontratatzea; halaber, Nafarroako Gobernua premiatzen du, kasua bada, berehala utz diezaion Vectiaren akziodun izateari.</w:t>
      </w:r>
    </w:p>
    <w:p>
      <w:pPr>
        <w:pStyle w:val="0"/>
        <w:suppressAutoHyphens w:val="false"/>
        <w:rPr>
          <w:rStyle w:val="1"/>
        </w:rPr>
      </w:pPr>
      <w:r>
        <w:rPr>
          <w:rStyle w:val="1"/>
        </w:rPr>
        <w:t xml:space="preserve">3. Nafarroako Parlamentuak Nafarroako Gobernuari eskatzen dio Sodenak Trenasari eta Vectiari emandako dirulaguntza publiko guztien zenbateko eta kontzeptuei buruzko informazio guztia eman diezaion.</w:t>
      </w:r>
    </w:p>
    <w:p>
      <w:pPr>
        <w:pStyle w:val="0"/>
        <w:suppressAutoHyphens w:val="false"/>
        <w:rPr>
          <w:rStyle w:val="1"/>
        </w:rPr>
      </w:pPr>
      <w:r>
        <w:rPr>
          <w:rStyle w:val="1"/>
        </w:rPr>
        <w:t xml:space="preserve">4. Nafarroako Parlamentuak Estatuko Gobernua premiatzen du Alderdi Popularraren ekimenez 2012an onetsi zen lan-erreforma albait lasterren indargabetu dezan, premiazkoa baita, negozio-ahalmena duten enpresek produkzio-jarduera ixtea/etetea ahalbidetzen du eta.</w:t>
      </w:r>
    </w:p>
    <w:p>
      <w:pPr>
        <w:pStyle w:val="0"/>
        <w:suppressAutoHyphens w:val="false"/>
        <w:rPr>
          <w:rStyle w:val="1"/>
        </w:rPr>
      </w:pPr>
      <w:r>
        <w:rPr>
          <w:rStyle w:val="1"/>
        </w:rPr>
        <w:t xml:space="preserve">5. Nafarroako Parlamentuak Nafarroako Gobernuari, Estatuko Gobernuari eta Trenasa enpresaren zuzendaritzari igorriko die erabaki hau.</w:t>
      </w:r>
    </w:p>
    <w:p>
      <w:pPr>
        <w:pStyle w:val="0"/>
        <w:suppressAutoHyphens w:val="false"/>
        <w:rPr>
          <w:rStyle w:val="1"/>
        </w:rPr>
      </w:pPr>
      <w:r>
        <w:rPr>
          <w:rStyle w:val="1"/>
        </w:rPr>
        <w:t xml:space="preserve">Iruñean, 2020ko irailaren 27an</w:t>
      </w:r>
    </w:p>
    <w:p>
      <w:pPr>
        <w:pStyle w:val="0"/>
        <w:suppressAutoHyphens w:val="false"/>
        <w:rPr>
          <w:rStyle w:val="1"/>
        </w:rPr>
      </w:pPr>
      <w:r>
        <w:rPr>
          <w:rStyle w:val="1"/>
        </w:rPr>
        <w:t xml:space="preserve">Foru parlamentaria: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