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Landa Garapeneko eta Ingurumeneko Batzordeak, 2020ko urriaren 2an egindako bileran, honako erabaki hau onetsi zuen: “Erabakia. Horren bidez, Estatuko Gobernua premiatzen da Kode Zibila aldatzeko lege proiektu bat susta dezan, animaliei buruzko manu guztiak berridazteko”.</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Estatuko Gobernua premiatzen du Kode Zibila aldatzeko lege proiektu bat susta dezan, animaliei buruzko manu guztiak berridazteko, halako moduan non artikuluetan behar bezala jasoko baita animaliak sentitzen duten izaki bizidunak direla, eta lagun egiteko animaliak, gainera, animalia-mota berezi bat direla, gizakiarekiko duten afektuzko lotura bereziagatik, eta kontsiderazio horren araberako babesa eta tratamendu juridiko egokia emanen baitzaie.</w:t>
      </w:r>
    </w:p>
    <w:p>
      <w:pPr>
        <w:pStyle w:val="0"/>
        <w:suppressAutoHyphens w:val="false"/>
        <w:rPr>
          <w:rStyle w:val="1"/>
        </w:rPr>
      </w:pPr>
      <w:r>
        <w:rPr>
          <w:rStyle w:val="1"/>
        </w:rPr>
        <w:t xml:space="preserve">2. Nafarroako Parlamentuak Estatuko Gobernua premiatzen du Prozedura Zibilari buruzko urtarrilaren 7ko 1/2000 Legearen 605. artikulua aldatzea susta dezan, lagun egiteko animalien enbargaezintasuna jasotzeko.</w:t>
      </w:r>
    </w:p>
    <w:p>
      <w:pPr>
        <w:pStyle w:val="0"/>
        <w:suppressAutoHyphens w:val="false"/>
        <w:rPr>
          <w:rStyle w:val="1"/>
        </w:rPr>
      </w:pPr>
      <w:r>
        <w:rPr>
          <w:rStyle w:val="1"/>
        </w:rPr>
        <w:t xml:space="preserve">3. Nafarroako Parlamentuak Estatuko Gobernua premiatzen du Hipoteka Legearen 111. artikulua aldatzea susta dezan, animalia horiek ere karga horretatik salbuesteko.</w:t>
      </w:r>
    </w:p>
    <w:p>
      <w:pPr>
        <w:pStyle w:val="0"/>
        <w:suppressAutoHyphens w:val="false"/>
        <w:rPr>
          <w:rStyle w:val="1"/>
        </w:rPr>
      </w:pPr>
      <w:r>
        <w:rPr>
          <w:rStyle w:val="1"/>
        </w:rPr>
        <w:t xml:space="preserve">4. Nafarroako Parlamentuak Estatuko Gobernua premiatzen du Zigor Kodearen 337. artikulua aldatzea susta dezan, artikulu horretan jasotzen diren delitu-tipoetan sartzen diren animalien definizioa hobetzeko eta tipo objektiboa berrikusteko, jokabide zigorgarriak zabalduz eta aurreikusitako zigorrak handituz.</w:t>
      </w:r>
    </w:p>
    <w:p>
      <w:pPr>
        <w:pStyle w:val="0"/>
        <w:suppressAutoHyphens w:val="false"/>
        <w:rPr>
          <w:rStyle w:val="1"/>
        </w:rPr>
      </w:pPr>
      <w:r>
        <w:rPr>
          <w:rStyle w:val="1"/>
        </w:rPr>
        <w:t xml:space="preserve">5. Nafarroako Parlamentuak Nafarroako Gobernua premiatzen du herritarrak animalien aurkako tratu-txarrak direla-eta kontzientziatzeko kanpaina bat egin dezan foru erkidegoko nahiz estatuko gainerako erakundeekin koordinatuta, zeinetan halaber eginen baitira informazio-hitzaldiak hezkuntza-mailan, ahal den herritar gehienganaino heltzeko”.</w:t>
      </w:r>
    </w:p>
    <w:p>
      <w:pPr>
        <w:pStyle w:val="0"/>
        <w:suppressAutoHyphens w:val="false"/>
        <w:rPr>
          <w:rStyle w:val="1"/>
        </w:rPr>
      </w:pPr>
      <w:r>
        <w:rPr>
          <w:rStyle w:val="1"/>
        </w:rPr>
        <w:t xml:space="preserve">Iruñean, 2020ko urriaren 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