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Green Deal de Navarra, formulada por la Ilma. Sra. D.ª María Elena Llorente Trujillo.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Elena Llorente, miembro de las Cortes de Navarra, adscrita al Grupo Parlamentario Navarra Suma, al amparo de lo dispuesto en los artículos 190, 191 y 192 del Reglamento de la Cámara, realiza la siguiente pregunta al Gobierno de Navarra para su respuesta oral por la Consejera de Desarrollo Rural y Medioambiente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entiende la Consejera de Desarrollo Rural y Medioambiente por el Green Deal de Navarra y cómo va a liderar el sector público el pacto verde para ser tractor del sector privado?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Elena Llorente Trujillo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