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reparto de fondos estatales del PIMA en materia de residuos,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EH Bildu Nafarroa, ante la Mesa de la Cámara presenta para su tramitación las siguientes preguntas para su respuesta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Consejo de Ministros celebrado el 27 de octubre pasado ha aprobado la distribución territorial de 5,87 millones de euros procedentes del plan PIMA Residuos y de las líneas presupuestarias asignadas a la política de residuos con el objetivo de promover actuaciones que permitan mejorar la gestión de desechos para avanzar en la consecución de los objetivos nacionales y comunitarios en esta materia y reducir las emisiones de gases de efecto invernadero asociadas al sector.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Entre las actuaciones para implementar la política de residuos que se financian con estos fondos se incluyen proyectos de compostaje doméstico y comunitario y para la utilización eficiente de biogás, y en el marco de la línea del PIMA Residuos se financian actuaciones de recogida separada de biorresiduos, instalaciones de compostaje y proyectos de recogida de aceite de cocina usado para producción de biodiesel.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este sentido, las ayudas a residuos se han desglosado en cinco tipos de actuaciones, cada una de ellas con una dotación económica: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Proyectos de recogida separada de biorresiduos: 1.850.000 euros.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Proyectos de compostaje doméstico y comunitario: 1.621.061 euros.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Proyectos de instalaciones de compostaje: 1.850.000 euros.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Proyectos de aceite de cocina usado: 300.000 euros.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Proyectos de biogás: 250.000 euros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Estos créditos presupuestarios fueron acordados en la Conferencia Sectorial de Medio Ambiente, el órgano de colaboración entre el Gobierno y las comunidades autónomas en materia ambiental, que se celebró el pasado 21 de septiembre.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distribución de los fondos relativos Plan de Impulso al Medio Ambiente (PIMA) de Residuos, de un total de 3.650.166,68 euros Navarra no va a recibir nada. 0 euros. Y en el de la implementación de la política de residuos, de un total de 1.664.669,04 euros, Navarra recibirá solo 4.828,56 euros.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 lo anterior se formulan las siguientes preguntas: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¿Por qué Navarra no va a percibir ninguna cantidad del reparto territorial de los fondos relativos al Plan de Impulso al Medio Ambiente (PIMA) de Residuos?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¿El Departamento de Desarrollo Rural y Medio Ambiente, o las entidades locales competentes en materia de residuos a través suya, presentó ante el Gobierno del Estado algún proyecto relacionado con recogida separada de biorresiduos, el compostaje doméstico y comunitario, las instalaciones de compostaje, el reciclaje de aceite de cocina usado o proyectos de biogás?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entidades locales competentes en materia de residuos solicitaron al Gobierno proyectos relacionados con las materias susceptibles de ser financiados con los fondos del PIMA en residuos?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¿Considera justo que Navarra haya quedado excluida del reparto de esos 5,87 millones de euros?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¿Dio el Gobierno de Navarra su visto bueno al reparto de esos fondos en la Conferencia Sectorial de Medio Ambiente, el órgano de colaboración entre el Gobierno del Estado y las comunidades autónomas en materia ambiental, que se celebró el pasado 21 de septiembre?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Iruñea/Pamplona, a 29 de octubre de 2020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