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a Navarra a realizar campañas de sensibilización y formación sobre el retinoblastoma en Navarra, aprobada por la Comisión de Salud del Parlamento de Navarra en sesión celebrada el día 10 de noviembre de 2020, cuyo texto se inserta a continuación:</w:t>
      </w:r>
    </w:p>
    <w:p>
      <w:pPr>
        <w:pStyle w:val="0"/>
        <w:suppressAutoHyphens w:val="false"/>
        <w:rPr>
          <w:rStyle w:val="1"/>
        </w:rPr>
      </w:pPr>
      <w:r>
        <w:rPr>
          <w:rStyle w:val="1"/>
        </w:rPr>
        <w:t xml:space="preserve">"1. El Parlamento de Navarra insta al Gobierno de Navarra a realizar campañas de sensibilización y formación en profesionales sanitarios para el diagnóstico precoz de este tipo de cáncer.</w:t>
      </w:r>
    </w:p>
    <w:p>
      <w:pPr>
        <w:pStyle w:val="0"/>
        <w:suppressAutoHyphens w:val="false"/>
        <w:rPr>
          <w:rStyle w:val="1"/>
        </w:rPr>
      </w:pPr>
      <w:r>
        <w:rPr>
          <w:rStyle w:val="1"/>
        </w:rPr>
        <w:t xml:space="preserve">2. El Parlamento de Navarra insta al Gobierno de Navarra a promover campañas de concienciación en la ciudadanía con motivo del Día del Cáncer Infantil, el día 15 de febrero.</w:t>
      </w:r>
    </w:p>
    <w:p>
      <w:pPr>
        <w:pStyle w:val="0"/>
        <w:suppressAutoHyphens w:val="false"/>
        <w:rPr>
          <w:rStyle w:val="1"/>
        </w:rPr>
      </w:pPr>
      <w:r>
        <w:rPr>
          <w:rStyle w:val="1"/>
        </w:rPr>
        <w:t xml:space="preserve">3. El Parlamento de Navarra insta al Gobierno de Navarra a aumentar las partidas por desplazamiento y manutención en los pacientes pediátricos".</w:t>
      </w:r>
    </w:p>
    <w:p>
      <w:pPr>
        <w:pStyle w:val="0"/>
        <w:suppressAutoHyphens w:val="false"/>
        <w:rPr>
          <w:rStyle w:val="1"/>
        </w:rPr>
      </w:pPr>
      <w:r>
        <w:rPr>
          <w:rStyle w:val="1"/>
        </w:rPr>
        <w:t xml:space="preserve">Pamplona, 10 de noviembre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