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azaroaren 12an egindako Osoko Bilkuran, honako erabaki hau onetsi zuen: “Erabakia. Horren bidez, Nafarroako Gobernua premiatzen da kulturaren sektoreko jarduerak susta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Kulturaren sektoreko jarduerak susta ditzan, ahalbidetuko dutenak kalitatezko proiektuak sortzea eta garatzea eta, halaber, egonkortzea enplegua eta ekintzailetza Nafarroako marka sozial eta ekonomiko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Kultura Zuzendaritza Nagusiaren programa artistiko berekiak susta ditzan, Nafarroako kulturaren sektorea laguntzeko eta babesteko tresna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Tokiko administrazioak babestu ditzan lurraldearen sustapen eta dinamizazio soziokulturalean duten eginkizunean.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Kulturaren atari digitala bultzatzen jarrai dezan, Nafarroako herritar oro kulturara iristeko tresna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Gazte txarteletik inklusioa berma dezan, kulturarako irispidea sustatuz Nafarroako lurraldearen eta kulturaren aniztasuna kontuan hartuta.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Gazteen sormena sustatzen jarrai dezan, industria sortzaile eta digitalen arloan.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Arte gaztearen topaketen aldeko apustuarekin jarrai dezan, Nafarroako gazteek bilkura egiteko eta diziplina artistikoetan bateratze lana egiteko tresna gisa”.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