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instalaciones del Instituto de Enseñanza Secundaria de Sarriguren,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por el Gobierno en sesión del próximo Pleno de control de este Parlamento, previsto para el día 10 de diciembre de 2020.</w:t>
      </w:r>
    </w:p>
    <w:p>
      <w:pPr>
        <w:pStyle w:val="0"/>
        <w:suppressAutoHyphens w:val="false"/>
        <w:rPr>
          <w:rStyle w:val="1"/>
        </w:rPr>
      </w:pPr>
      <w:r>
        <w:rPr>
          <w:rStyle w:val="1"/>
        </w:rPr>
        <w:t xml:space="preserve">El Instituto de Sarriguren consta actualmente de 12 aulas ordinarias. Durante el año 2021 deberán concluir las obras de ampliación del volumen constructivo actual con una segunda planta. Así se duplicará el número de aulas ordinarias, además de dotar al centro de despachos, laboratorios, departamentos, aseos y pasillos varios.</w:t>
      </w:r>
    </w:p>
    <w:p>
      <w:pPr>
        <w:pStyle w:val="0"/>
        <w:suppressAutoHyphens w:val="false"/>
        <w:rPr>
          <w:rStyle w:val="1"/>
        </w:rPr>
      </w:pPr>
      <w:r>
        <w:rPr>
          <w:rStyle w:val="1"/>
        </w:rPr>
        <w:t xml:space="preserve">La parcela FP1 donde está actualmente construido el Instituto de Enseñanza Secundaria del Valle de Egües, y la parcela DD14 donde está prevista otra ampliación en 2022 están separadas por un tramo peatonal de la calle Urederra.</w:t>
      </w:r>
    </w:p>
    <w:p>
      <w:pPr>
        <w:pStyle w:val="0"/>
        <w:suppressAutoHyphens w:val="false"/>
        <w:rPr>
          <w:rStyle w:val="1"/>
        </w:rPr>
      </w:pPr>
      <w:r>
        <w:rPr>
          <w:rStyle w:val="1"/>
        </w:rPr>
        <w:t xml:space="preserve">Para Izquierda-Ezkerra es imprescindible la unión de estos tres espacios (dos parcelas y un camino peatonal) para conseguir un único espacio educativo que integre todas las instalaciones del IES Sarriguren.</w:t>
      </w:r>
    </w:p>
    <w:p>
      <w:pPr>
        <w:pStyle w:val="0"/>
        <w:suppressAutoHyphens w:val="false"/>
        <w:rPr>
          <w:rStyle w:val="1"/>
        </w:rPr>
      </w:pPr>
      <w:r>
        <w:rPr>
          <w:rStyle w:val="1"/>
        </w:rPr>
        <w:t xml:space="preserve">En nuestra opinión, la solución más óptima es una ampliación en horizontal tanto desde el punto de vista de sostenibilidad económica, ambiental, como de eficiencia y eficacia en el desarrollo de las funciones de los y las diferentes profesionales del instituto. Un solo edificio es más funcional en relación con la optimización del uso de zonas comunes, facilita la organización de espacios, tiempos y actividades curriculares y supone, además, ahorro energético y de gastos de funcionamiento del centro.</w:t>
      </w:r>
    </w:p>
    <w:p>
      <w:pPr>
        <w:pStyle w:val="0"/>
        <w:suppressAutoHyphens w:val="false"/>
        <w:rPr>
          <w:rStyle w:val="1"/>
        </w:rPr>
      </w:pPr>
      <w:r>
        <w:rPr>
          <w:rStyle w:val="1"/>
        </w:rPr>
        <w:t xml:space="preserve">¿Qué posición tiene el Gobierno de Navarra respecto a la creación de un único espacio educativo integrado para las instalaciones del IES Sarriguren y qué acciones legislativas, proyectivas y soluciones tiene previstas al respecto?</w:t>
      </w:r>
    </w:p>
    <w:p>
      <w:pPr>
        <w:pStyle w:val="0"/>
        <w:suppressAutoHyphens w:val="false"/>
        <w:rPr>
          <w:rStyle w:val="1"/>
        </w:rPr>
      </w:pPr>
      <w:r>
        <w:rPr>
          <w:rStyle w:val="1"/>
        </w:rPr>
        <w:t xml:space="preserve">Pamplona-Iruña, a 2 de diciembre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