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implementación del Plan Corresponsable en Navarra,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de la Agrupación Parlamentaria Foral Podemos Navarra, presenta la siguiente pregunta para su debaten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Presupuestos Generales del Estado de 2021 recogen el Plan Corresponsable con una dotación presupuestaria de 200 millones para crear una red pública de cuidadoras y cuidadores cualificados que garantice que las familias con hijas e hijos menores de 14 años puedan ser atendidas, de tal forma que el Estado se corresponsabilice de esta tarea y, además, se cree trabajo digno.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gestionar Navarra esos fondos para implementar el plan?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En Pamplona-lruñea, a 4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