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abenduaren 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Ainhoa Aznárez Igarza andreak aurkeztutako galdera, familia gurasobakarrentzat jaiotzagatiko 24 asteko baimenaren eskubideari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abenduaren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Podemos-Ahal Dugu foru parlamentarien elkarteari atxikitako foru parlamentari Ainhoa Aznárez Igarzak, Legebiltzarreko Erregelamenduan xedatuaren babesean, honako galdera hau aurkezten du, Eskubide Sozialetako kontseilariak abenduaren 10ko Osoko Bilkuran erantzun diezaion.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Euskal Autonomia Erkidegoko Auzitegi Nagusiak, azkenean, familia gurasobakar batentzako 24 asteko baimenerako eskubidea aitortzen duen epaia eman ondoren,</w:t>
      </w:r>
    </w:p>
    <w:p>
      <w:pPr>
        <w:pStyle w:val="0"/>
        <w:suppressAutoHyphens w:val="false"/>
        <w:rPr>
          <w:rStyle w:val="1"/>
          <w:spacing w:val="2.88"/>
        </w:rPr>
      </w:pPr>
      <w:r>
        <w:rPr>
          <w:rStyle w:val="1"/>
          <w:spacing w:val="2.88"/>
        </w:rPr>
        <w:t xml:space="preserve">Zer ekintza egitea gomendatzen die Nafarroako Gobernuak Foru Komunitateko familia gurasobakarrei eskubide horretaz baliatu ahal izateko?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abenduaren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