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elkarlaneko etxebizitzen proiektuei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Patricia Perales Hurtado andreak, Legebiltzarreko Erregelamenduan ezarritakoaren babesean, honako galdera hau aurkezten du, Lurralde Antolamenduko, Etxebizitzako, Paisaiako eta Proiektu Estrategikoetako kontseilari José María Aierdi Fernández de Barrena jaunak Osoko Bilkuran erantzun dezan:</w:t>
      </w:r>
    </w:p>
    <w:p>
      <w:pPr>
        <w:pStyle w:val="0"/>
        <w:suppressAutoHyphens w:val="false"/>
        <w:rPr>
          <w:rStyle w:val="1"/>
        </w:rPr>
      </w:pPr>
      <w:r>
        <w:rPr>
          <w:rStyle w:val="1"/>
        </w:rPr>
        <w:t xml:space="preserve">2020ko azaroaren 25ean, zenbait erakunderen ordezkaritza batek azalpenak eman zituen elkarlaneko etxebizitzak direla-eta Nafarroan abian diren proiektu batzuei buruz. Bilkura horretan, Nafarroako Gobernuari eskaera zehatz batzuk egin zitzaizkion, proiektu horiek aurrera eraman ahal izatekoak.</w:t>
      </w:r>
    </w:p>
    <w:p>
      <w:pPr>
        <w:pStyle w:val="0"/>
        <w:suppressAutoHyphens w:val="false"/>
        <w:rPr>
          <w:rStyle w:val="1"/>
        </w:rPr>
      </w:pPr>
      <w:r>
        <w:rPr>
          <w:rStyle w:val="1"/>
        </w:rPr>
        <w:t xml:space="preserve">Horregatik, jakin nahi genuke ea Departamentuak baiezko erantzuna emanen ote dien egin ziren eskaera zehatzei, eta zer neurri hartuko dituen horrelako etxebizitzen garapena errazteko.</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