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erizaintzako zainketa lagungarrietako teknikariei eta osasuneko teknikariei karrera profesionala aitortzeari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Erregelamenduaren 194 artikuluan ezarritakoaren babesean, honako galdera hau egiten du, Nafarroako Gobernuko Garapen Ekonomiko eta Enpresarialeko kontseilariak idatziz erantzun dezan:</w:t>
      </w:r>
    </w:p>
    <w:p>
      <w:pPr>
        <w:pStyle w:val="0"/>
        <w:suppressAutoHyphens w:val="false"/>
        <w:rPr>
          <w:rStyle w:val="1"/>
        </w:rPr>
      </w:pPr>
      <w:r>
        <w:rPr>
          <w:rStyle w:val="1"/>
        </w:rPr>
        <w:t xml:space="preserve">Joan den ekainaren 3an, Nafarroako Parlamentuak mozio bat onetsi zuen, zeinaren bidez Nafarroako Gobernua premiatzen baita arau bat taxutu eta susta dezan, erizaintzako zainketa lagungarrietako teknikariei eta osasun arloko teknikariei osasun arloko gainontzeko langileentzako ezarritako baldintza beretan lanbide-karrera aitortzeko.</w:t>
      </w:r>
    </w:p>
    <w:p>
      <w:pPr>
        <w:pStyle w:val="0"/>
        <w:suppressAutoHyphens w:val="false"/>
        <w:rPr>
          <w:rStyle w:val="1"/>
        </w:rPr>
      </w:pPr>
      <w:r>
        <w:rPr>
          <w:rStyle w:val="1"/>
        </w:rPr>
        <w:t xml:space="preserve">Hori ez da profesional sanitarioen erreklamazio berri bat, eta, Nafarroako Parlamentuak horri buruz duen iritzia jada adierazia duenez, erabaki hori legez gauzatzeko interesa dugu.</w:t>
      </w:r>
    </w:p>
    <w:p>
      <w:pPr>
        <w:pStyle w:val="0"/>
        <w:suppressAutoHyphens w:val="false"/>
        <w:rPr>
          <w:rStyle w:val="1"/>
        </w:rPr>
      </w:pPr>
      <w:r>
        <w:rPr>
          <w:rStyle w:val="1"/>
        </w:rPr>
        <w:t xml:space="preserve">Azaldutako guztiagatik, Nafarroako Gobernuko Osasuneko kontseilariari galdetzen diogu Nafarroako Gobernuak ebazpen hori betetzeko egindakok urratsei buruz, bai eta horren gainean dauzkan aurreikuspenei buruz ere.</w:t>
      </w:r>
    </w:p>
    <w:p>
      <w:pPr>
        <w:pStyle w:val="0"/>
        <w:suppressAutoHyphens w:val="false"/>
        <w:rPr>
          <w:rStyle w:val="1"/>
        </w:rPr>
      </w:pPr>
      <w:r>
        <w:rPr>
          <w:rStyle w:val="1"/>
        </w:rPr>
        <w:t xml:space="preserve">Iruñean, 2021eko urtarrilaren 7an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