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Nafarroako Kultur Eskubideei buruzko Foru Legearen gainekoa.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Kultura Eskubideei buruzko Foru Legearen xedapen gehigarri bakarrak ezartzen duenez, araudi hori indarrean sartu eta urtebeteko epean, Kultura eta Kirol Departamentuak zerbitzu-kartak onetsiko ditu, eta horietan zehaztuko da zein diren prestazioak departamentu horren eskumen esparruetan, haien kalitatea hobetzeko eta herritarren beharrei, gogoei eta eskaerei hobeki erantzuteko.</w:t>
      </w:r>
    </w:p>
    <w:p>
      <w:pPr>
        <w:pStyle w:val="0"/>
        <w:suppressAutoHyphens w:val="false"/>
        <w:rPr>
          <w:rStyle w:val="1"/>
        </w:rPr>
      </w:pPr>
      <w:r>
        <w:rPr>
          <w:rStyle w:val="1"/>
        </w:rPr>
        <w:t xml:space="preserve">2021eko urtarrilaren 21ean, bi urte beteko dira lege hori onetsi zenetik.</w:t>
      </w:r>
    </w:p>
    <w:p>
      <w:pPr>
        <w:pStyle w:val="0"/>
        <w:suppressAutoHyphens w:val="false"/>
        <w:rPr>
          <w:rStyle w:val="1"/>
        </w:rPr>
      </w:pPr>
      <w:r>
        <w:rPr>
          <w:rStyle w:val="1"/>
        </w:rPr>
        <w:t xml:space="preserve">Hori dela eta, honako hau galdetzen diogu Kultura eta Kiroleko kontseilariari:</w:t>
      </w:r>
    </w:p>
    <w:p>
      <w:pPr>
        <w:pStyle w:val="0"/>
        <w:suppressAutoHyphens w:val="false"/>
        <w:rPr>
          <w:rStyle w:val="1"/>
        </w:rPr>
      </w:pPr>
      <w:r>
        <w:rPr>
          <w:rStyle w:val="1"/>
        </w:rPr>
        <w:t xml:space="preserve">Zein metodologia, eragile eta partaidetzarekin prestatzen ari dira zerbitzu-kartak eta noiz aurkeztuko dira jendaurrean?</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