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Nuria Medina Santos andreak aurkeztutako galdera, Espainiako Gobernuaren Mendekotasuna Artatzeko 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Nuria Medina Santos andreak, Legebiltzarreko Erregelamenduan ezarritakoaren babesean, honako galdera hau egiten du, Nafarroako Gobernuko Eskubide Sozialetako kontseilariak 2021eko urtarrilaren 28ko Osoko Bilkuran ahoz erantzun dezan: </w:t>
      </w:r>
    </w:p>
    <w:p>
      <w:pPr>
        <w:pStyle w:val="0"/>
        <w:suppressAutoHyphens w:val="false"/>
        <w:rPr>
          <w:rStyle w:val="1"/>
        </w:rPr>
      </w:pPr>
      <w:r>
        <w:rPr>
          <w:rStyle w:val="1"/>
        </w:rPr>
        <w:t xml:space="preserve">Espainiako Gobernuak mendekotasuna artatzeko talka-plan bat adostu berri du autonomia-erkidegoekin. Plan horren xedea da Mariano Rajoyk onetsitako 20/2012 Errege Lege-dekretuaren bidez ezarritako murrizketak leheneratzea eta mendekotasunerako arreta ongizate-estatuaren laugarren zutabe gisa finkatzea. </w:t>
      </w:r>
    </w:p>
    <w:p>
      <w:pPr>
        <w:pStyle w:val="0"/>
        <w:suppressAutoHyphens w:val="false"/>
        <w:rPr>
          <w:rStyle w:val="1"/>
        </w:rPr>
      </w:pPr>
      <w:r>
        <w:rPr>
          <w:rStyle w:val="1"/>
        </w:rPr>
        <w:t xml:space="preserve">Akordio hori dela eta, hona gure galdera: </w:t>
      </w:r>
    </w:p>
    <w:p>
      <w:pPr>
        <w:pStyle w:val="0"/>
        <w:suppressAutoHyphens w:val="false"/>
        <w:rPr>
          <w:rStyle w:val="1"/>
        </w:rPr>
      </w:pPr>
      <w:r>
        <w:rPr>
          <w:rStyle w:val="1"/>
        </w:rPr>
        <w:t xml:space="preserve">Zer eragin du Nafarroan Espainiako Gobernuak adostu berri duen Mendekotasuna Artatzeko Planak? </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