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ostalaritzarako 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Garapen Ekonomiko eta Enpresarialeko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jaunak, Legebiltzarreko Erregelamenduan xedatuaren babesean, honako galdera hau aurkezten du, Garapen Ekonomiko eta Enpresarialeko kontseilariak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Ostalaritzako barrualdeak berriro itxi direnez, eta ostalari txikiek laguntzak eskuratzeko zailtasunei eta laguntza horiek eskatzeko epe laburrei buruz eginiko kexak entzun ondoren, hauxe jakin nahi dugu: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ba al du asmorik epeak luzatzeko, ostalari txikiek sektorera bideratutako laguntzak eskuratu ahal izateko?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