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83" w:rsidRDefault="006F3270" w:rsidP="00846536">
      <w:pPr>
        <w:spacing w:before="240" w:after="20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bookmarkStart w:id="0" w:name="_GoBack"/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El Consejero de Desarrollo Económico  y Empresarial, en relación </w:t>
      </w:r>
      <w:r w:rsidR="000C4A83">
        <w:rPr>
          <w:rFonts w:asciiTheme="minorHAnsi" w:eastAsia="Calibri" w:hAnsiTheme="minorHAnsi" w:cs="Arial"/>
          <w:sz w:val="22"/>
          <w:szCs w:val="22"/>
          <w:lang w:eastAsia="en-US"/>
        </w:rPr>
        <w:t>con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la pregunta escrita presentada por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D. </w:t>
      </w:r>
      <w:proofErr w:type="spellStart"/>
      <w:r w:rsidR="009F69E0" w:rsidRPr="009F69E0">
        <w:rPr>
          <w:rFonts w:asciiTheme="minorHAnsi" w:eastAsia="Calibri" w:hAnsiTheme="minorHAnsi" w:cs="Arial"/>
          <w:sz w:val="22"/>
          <w:szCs w:val="22"/>
          <w:lang w:eastAsia="en-US"/>
        </w:rPr>
        <w:t>Maiorga</w:t>
      </w:r>
      <w:proofErr w:type="spellEnd"/>
      <w:r w:rsidR="009F69E0"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Ramírez Erro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, parlamentario foral adscrito al Grupo Parlamentario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9F69E0" w:rsidRPr="009F69E0">
        <w:rPr>
          <w:rFonts w:asciiTheme="minorHAnsi" w:eastAsia="Calibri" w:hAnsiTheme="minorHAnsi" w:cs="Arial"/>
          <w:sz w:val="22"/>
          <w:szCs w:val="22"/>
          <w:lang w:eastAsia="en-US"/>
        </w:rPr>
        <w:t>EH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0C4A83">
        <w:rPr>
          <w:rFonts w:asciiTheme="minorHAnsi" w:eastAsia="Calibri" w:hAnsiTheme="minorHAnsi" w:cs="Arial"/>
          <w:sz w:val="22"/>
          <w:szCs w:val="22"/>
          <w:lang w:eastAsia="en-US"/>
        </w:rPr>
        <w:t>Bildu Nafarroa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(10-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>20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/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>PES 252)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, por la que solicita</w:t>
      </w:r>
      <w:r w:rsidR="009F69E0">
        <w:rPr>
          <w:rFonts w:asciiTheme="minorHAnsi" w:eastAsia="Calibri" w:hAnsiTheme="minorHAnsi" w:cs="Arial"/>
          <w:sz w:val="22"/>
          <w:szCs w:val="22"/>
          <w:lang w:eastAsia="en-US"/>
        </w:rPr>
        <w:t>:</w:t>
      </w:r>
    </w:p>
    <w:p w:rsidR="009F69E0" w:rsidRPr="009F69E0" w:rsidRDefault="009F69E0" w:rsidP="009F69E0">
      <w:pPr>
        <w:spacing w:after="200" w:line="276" w:lineRule="auto"/>
        <w:ind w:left="284"/>
        <w:jc w:val="both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  <w:r w:rsidRPr="009F69E0">
        <w:rPr>
          <w:rFonts w:asciiTheme="minorHAnsi" w:eastAsia="Calibri" w:hAnsiTheme="minorHAnsi" w:cs="Arial"/>
          <w:i/>
          <w:sz w:val="22"/>
          <w:szCs w:val="22"/>
          <w:lang w:eastAsia="en-US"/>
        </w:rPr>
        <w:t>Con respecto a la creación de un instrumento público al objeto de promover ordenadamente la instalación de plantas generadoras de energías renovables en las diferentes zonas de Navarra, este parlamentario desea conocer:</w:t>
      </w:r>
    </w:p>
    <w:p w:rsidR="000C4A83" w:rsidRDefault="009F69E0" w:rsidP="00846536">
      <w:pPr>
        <w:spacing w:after="200" w:line="276" w:lineRule="auto"/>
        <w:ind w:left="284"/>
        <w:jc w:val="both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  <w:r w:rsidRPr="009F69E0">
        <w:rPr>
          <w:rFonts w:asciiTheme="minorHAnsi" w:eastAsia="Calibri" w:hAnsiTheme="minorHAnsi" w:cs="Arial"/>
          <w:i/>
          <w:sz w:val="22"/>
          <w:szCs w:val="22"/>
          <w:lang w:eastAsia="en-US"/>
        </w:rPr>
        <w:t>¿Cuál es la posición y voluntad de implementación de la misma del Gobierno de Navarra?</w:t>
      </w:r>
    </w:p>
    <w:p w:rsidR="006F3270" w:rsidRPr="009F69E0" w:rsidRDefault="0010091E" w:rsidP="009F69E0">
      <w:pPr>
        <w:spacing w:after="20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Por la presente se informa</w:t>
      </w:r>
      <w:r w:rsidR="006F3270"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lo siguiente:</w:t>
      </w:r>
    </w:p>
    <w:p w:rsidR="000C4A83" w:rsidRDefault="003547B3" w:rsidP="003547B3">
      <w:pPr>
        <w:jc w:val="both"/>
        <w:rPr>
          <w:rFonts w:asciiTheme="minorHAnsi" w:hAnsiTheme="minorHAnsi"/>
          <w:sz w:val="22"/>
          <w:szCs w:val="22"/>
        </w:rPr>
      </w:pPr>
      <w:r w:rsidRPr="00D23223">
        <w:rPr>
          <w:rFonts w:asciiTheme="minorHAnsi" w:hAnsiTheme="minorHAnsi"/>
          <w:sz w:val="22"/>
          <w:szCs w:val="22"/>
        </w:rPr>
        <w:t xml:space="preserve">Actualmente se está </w:t>
      </w:r>
      <w:r w:rsidR="00BE209F">
        <w:rPr>
          <w:rFonts w:asciiTheme="minorHAnsi" w:hAnsiTheme="minorHAnsi"/>
          <w:sz w:val="22"/>
          <w:szCs w:val="22"/>
        </w:rPr>
        <w:t>elaborando el proyecto</w:t>
      </w:r>
      <w:r w:rsidR="0010091E">
        <w:rPr>
          <w:rFonts w:asciiTheme="minorHAnsi" w:hAnsiTheme="minorHAnsi"/>
          <w:sz w:val="22"/>
          <w:szCs w:val="22"/>
        </w:rPr>
        <w:t xml:space="preserve"> de ley de C</w:t>
      </w:r>
      <w:r w:rsidRPr="00D23223">
        <w:rPr>
          <w:rFonts w:asciiTheme="minorHAnsi" w:hAnsiTheme="minorHAnsi"/>
          <w:sz w:val="22"/>
          <w:szCs w:val="22"/>
        </w:rPr>
        <w:t>ambio Climático y Transición Energética de Navarra en la cual se definen los instrumentos de planificación, implementación y evaluación, destacando la planificación estratégica en materia de cambio climático y energía en coordinación con las políticas sectoriales relacionadas</w:t>
      </w:r>
      <w:r w:rsidR="00BE209F">
        <w:rPr>
          <w:rFonts w:asciiTheme="minorHAnsi" w:hAnsiTheme="minorHAnsi"/>
          <w:sz w:val="22"/>
          <w:szCs w:val="22"/>
        </w:rPr>
        <w:t>. En el</w:t>
      </w:r>
      <w:r w:rsidR="0010091E">
        <w:rPr>
          <w:rFonts w:asciiTheme="minorHAnsi" w:hAnsiTheme="minorHAnsi"/>
          <w:sz w:val="22"/>
          <w:szCs w:val="22"/>
        </w:rPr>
        <w:t xml:space="preserve"> anteproyecto de ley </w:t>
      </w:r>
      <w:r w:rsidR="00BE209F">
        <w:rPr>
          <w:rFonts w:asciiTheme="minorHAnsi" w:hAnsiTheme="minorHAnsi"/>
          <w:sz w:val="22"/>
          <w:szCs w:val="22"/>
        </w:rPr>
        <w:t xml:space="preserve">sometido a participación pública, se </w:t>
      </w:r>
      <w:r w:rsidR="0010091E">
        <w:rPr>
          <w:rFonts w:asciiTheme="minorHAnsi" w:hAnsiTheme="minorHAnsi"/>
          <w:sz w:val="22"/>
          <w:szCs w:val="22"/>
        </w:rPr>
        <w:t xml:space="preserve">recoge </w:t>
      </w:r>
      <w:r w:rsidRPr="00D23223">
        <w:rPr>
          <w:rFonts w:asciiTheme="minorHAnsi" w:hAnsiTheme="minorHAnsi"/>
          <w:sz w:val="22"/>
          <w:szCs w:val="22"/>
        </w:rPr>
        <w:t>la creación de la Agencia de Transición Energética de Navarra (ATENA) y de la Oficina de Cambio Climático de Navarra (OCCN), así como el Fondo Climático como instrumento de cofinanciación de los planes e iniciativas y los presupuestos de carbono.</w:t>
      </w:r>
    </w:p>
    <w:p w:rsidR="000C4A83" w:rsidRDefault="003547B3" w:rsidP="003547B3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Concretamente</w:t>
      </w:r>
      <w:r w:rsidR="00BE209F">
        <w:rPr>
          <w:rFonts w:asciiTheme="minorHAnsi" w:hAnsiTheme="minorHAnsi" w:cs="Times New Roman"/>
          <w:color w:val="auto"/>
          <w:sz w:val="22"/>
          <w:szCs w:val="22"/>
        </w:rPr>
        <w:t xml:space="preserve">, en dicho anteproyecto se establece </w:t>
      </w:r>
      <w:r w:rsidRPr="00D23223">
        <w:rPr>
          <w:rFonts w:asciiTheme="minorHAnsi" w:hAnsiTheme="minorHAnsi" w:cs="Times New Roman"/>
          <w:color w:val="auto"/>
          <w:sz w:val="22"/>
          <w:szCs w:val="22"/>
        </w:rPr>
        <w:t>lo siguiente:</w:t>
      </w:r>
    </w:p>
    <w:p w:rsidR="000C4A83" w:rsidRDefault="003547B3" w:rsidP="003547B3">
      <w:pPr>
        <w:pStyle w:val="Default"/>
        <w:rPr>
          <w:rFonts w:asciiTheme="minorHAnsi" w:hAnsiTheme="minorHAnsi" w:cs="Calibri"/>
          <w:sz w:val="22"/>
          <w:szCs w:val="22"/>
        </w:rPr>
      </w:pPr>
      <w:r w:rsidRPr="00D23223">
        <w:rPr>
          <w:rFonts w:asciiTheme="minorHAnsi" w:hAnsiTheme="minorHAnsi" w:cs="Calibri"/>
          <w:b/>
          <w:bCs/>
          <w:sz w:val="22"/>
          <w:szCs w:val="22"/>
        </w:rPr>
        <w:t>Artículo 9.-Instrumentos para la</w:t>
      </w:r>
      <w:r w:rsidR="0010091E">
        <w:rPr>
          <w:rFonts w:asciiTheme="minorHAnsi" w:hAnsiTheme="minorHAnsi" w:cs="Calibri"/>
          <w:b/>
          <w:bCs/>
          <w:sz w:val="22"/>
          <w:szCs w:val="22"/>
        </w:rPr>
        <w:t xml:space="preserve"> planificación, implementación </w:t>
      </w:r>
      <w:r w:rsidRPr="00D23223">
        <w:rPr>
          <w:rFonts w:asciiTheme="minorHAnsi" w:hAnsiTheme="minorHAnsi" w:cs="Calibri"/>
          <w:b/>
          <w:bCs/>
          <w:sz w:val="22"/>
          <w:szCs w:val="22"/>
        </w:rPr>
        <w:t>y evaluación.</w:t>
      </w:r>
    </w:p>
    <w:p w:rsidR="000C4A83" w:rsidRDefault="003547B3" w:rsidP="003547B3">
      <w:pPr>
        <w:jc w:val="both"/>
        <w:rPr>
          <w:rFonts w:asciiTheme="minorHAnsi" w:hAnsiTheme="minorHAnsi"/>
          <w:sz w:val="22"/>
          <w:szCs w:val="22"/>
        </w:rPr>
      </w:pPr>
      <w:r w:rsidRPr="00D23223">
        <w:rPr>
          <w:rFonts w:asciiTheme="minorHAnsi" w:hAnsiTheme="minorHAnsi"/>
          <w:sz w:val="22"/>
          <w:szCs w:val="22"/>
        </w:rPr>
        <w:t>El Gobierno de Navarra se dotará de los necesarios instrumentos de planificación, implementación y evaluación para cumplir con el objeto y fines declarados en el artículo 1 de la presente ley foral integrando el enfoque de género en ellos. Dichos instrumentos son:</w:t>
      </w:r>
    </w:p>
    <w:p w:rsidR="000C4A83" w:rsidRDefault="003547B3" w:rsidP="003547B3">
      <w:pPr>
        <w:jc w:val="both"/>
        <w:rPr>
          <w:rFonts w:asciiTheme="minorHAnsi" w:hAnsiTheme="minorHAnsi"/>
          <w:sz w:val="22"/>
          <w:szCs w:val="22"/>
        </w:rPr>
      </w:pPr>
      <w:r w:rsidRPr="00D23223">
        <w:rPr>
          <w:rFonts w:asciiTheme="minorHAnsi" w:hAnsiTheme="minorHAnsi"/>
          <w:sz w:val="22"/>
          <w:szCs w:val="22"/>
        </w:rPr>
        <w:t>b) La Agencia de Transición Energética de Navarra como instrumento ejecutivo de los planes en materia de energía.</w:t>
      </w:r>
    </w:p>
    <w:p w:rsidR="000C4A83" w:rsidRDefault="003547B3" w:rsidP="003547B3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b/>
          <w:color w:val="auto"/>
          <w:sz w:val="22"/>
          <w:szCs w:val="22"/>
        </w:rPr>
        <w:t>Artículo 11.-La Agencia de Transición Energética de Navarra, ATENA.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 xml:space="preserve">1. La Agencia de Transición Energética de Navarra tendrá por finalidad dar una respuesta eficaz y </w:t>
      </w:r>
      <w:proofErr w:type="gramStart"/>
      <w:r w:rsidRPr="00D23223">
        <w:rPr>
          <w:rFonts w:asciiTheme="minorHAnsi" w:hAnsiTheme="minorHAnsi" w:cs="Times New Roman"/>
          <w:color w:val="auto"/>
          <w:sz w:val="22"/>
          <w:szCs w:val="22"/>
        </w:rPr>
        <w:t>eficiente</w:t>
      </w:r>
      <w:proofErr w:type="gramEnd"/>
      <w:r w:rsidRPr="00D23223">
        <w:rPr>
          <w:rFonts w:asciiTheme="minorHAnsi" w:hAnsiTheme="minorHAnsi" w:cs="Times New Roman"/>
          <w:color w:val="auto"/>
          <w:sz w:val="22"/>
          <w:szCs w:val="22"/>
        </w:rPr>
        <w:t xml:space="preserve"> a las necesidades de Navarra en materia de transición energética. En especial se le asignará: </w:t>
      </w:r>
    </w:p>
    <w:p w:rsidR="003547B3" w:rsidRPr="00D2322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a) La planificación energética de Navarra.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b) El fomento de las energías renovables, el ahorro, la eficiencia energética y la gestión inteligente de la energía.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2. Para el cumplimiento de sus fines, la Agencia de Transición Energética de Navarra ejercerá las siguientes funciones, sin perjuicio de las que le sean atribuidas en sus estatutos:</w:t>
      </w:r>
    </w:p>
    <w:p w:rsidR="003547B3" w:rsidRPr="00D23223" w:rsidRDefault="003547B3" w:rsidP="003547B3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a) La gestión del Plan Energético de Navarra, incluido el diseño y elaboración del mismo, la propuesta y ejecución de medidas y actividades y el seguimiento de su grado de cumplimiento.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 xml:space="preserve">h) La colaboración en el diseño y el seguimiento de los Planes de Infraestructuras Energéticas de Navarra. 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3. La Agencia de Transición Energética de Navarra integrará el Sector Público Institucional Foral como entidad pública empresarial de acuerdo con lo previsto en la Ley Foral 11/2019, de 11 de marzo, de la Administración de</w:t>
      </w:r>
      <w:r w:rsidR="0010091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D23223">
        <w:rPr>
          <w:rFonts w:asciiTheme="minorHAnsi" w:hAnsiTheme="minorHAnsi" w:cs="Times New Roman"/>
          <w:color w:val="auto"/>
          <w:sz w:val="22"/>
          <w:szCs w:val="22"/>
        </w:rPr>
        <w:t xml:space="preserve">la Comunidad Foral de Navarra y del Sector Público Institucional Foral. 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 xml:space="preserve">4. Mediante Decreto Foral se creará la Agencia de Transición Energética de Navarra y se aprobarán sus estatutos. </w:t>
      </w:r>
    </w:p>
    <w:p w:rsidR="000C4A83" w:rsidRDefault="003547B3" w:rsidP="003547B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23223">
        <w:rPr>
          <w:rFonts w:asciiTheme="minorHAnsi" w:hAnsiTheme="minorHAnsi" w:cs="Times New Roman"/>
          <w:color w:val="auto"/>
          <w:sz w:val="22"/>
          <w:szCs w:val="22"/>
        </w:rPr>
        <w:t>5. La Agencia de Transición Energética de Navarra estará sometida a las directrices de planificación y política global del Departamento del Gobierno de Navarra con competencias en materia de energía, a la que queda adscrita.</w:t>
      </w:r>
    </w:p>
    <w:p w:rsidR="00BE209F" w:rsidRPr="00BE209F" w:rsidRDefault="00BE209F" w:rsidP="006F3270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E209F">
        <w:rPr>
          <w:rFonts w:asciiTheme="minorHAnsi" w:hAnsiTheme="minorHAnsi"/>
          <w:sz w:val="22"/>
          <w:szCs w:val="22"/>
        </w:rPr>
        <w:lastRenderedPageBreak/>
        <w:t>Este texto todavía puede sufrir modificaciones en el proceso normativo interno previo a la aprobación por parte del ¨Consejo de gobierno del proyecto de ley foral que será sometido al Parlamento.</w:t>
      </w:r>
    </w:p>
    <w:p w:rsidR="006F3270" w:rsidRDefault="006F3270" w:rsidP="006F3270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:rsidR="000C4A83" w:rsidRDefault="006F3270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Pamplona, </w:t>
      </w:r>
      <w:r w:rsidR="00BE209F">
        <w:rPr>
          <w:rFonts w:asciiTheme="minorHAnsi" w:eastAsia="Calibri" w:hAnsiTheme="minorHAnsi" w:cs="Arial"/>
          <w:sz w:val="22"/>
          <w:szCs w:val="22"/>
          <w:lang w:eastAsia="en-US"/>
        </w:rPr>
        <w:t>10</w:t>
      </w:r>
      <w:r w:rsidR="003547B3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de</w:t>
      </w:r>
      <w:r w:rsidR="003547B3">
        <w:rPr>
          <w:rFonts w:asciiTheme="minorHAnsi" w:eastAsia="Calibri" w:hAnsiTheme="minorHAnsi" w:cs="Arial"/>
          <w:sz w:val="22"/>
          <w:szCs w:val="22"/>
          <w:lang w:eastAsia="en-US"/>
        </w:rPr>
        <w:t xml:space="preserve"> noviembre 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de</w:t>
      </w:r>
      <w:r w:rsidR="003547B3">
        <w:rPr>
          <w:rFonts w:asciiTheme="minorHAnsi" w:eastAsia="Calibri" w:hAnsiTheme="minorHAnsi" w:cs="Arial"/>
          <w:sz w:val="22"/>
          <w:szCs w:val="22"/>
          <w:lang w:eastAsia="en-US"/>
        </w:rPr>
        <w:t xml:space="preserve"> 2020</w:t>
      </w:r>
    </w:p>
    <w:p w:rsidR="000C4A83" w:rsidRDefault="006F3270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El Consejero de Desarrollo Económico y Empresarial</w:t>
      </w:r>
      <w:r w:rsidR="000C4A83">
        <w:rPr>
          <w:rFonts w:asciiTheme="minorHAnsi" w:eastAsia="Calibri" w:hAnsiTheme="minorHAnsi" w:cs="Arial"/>
          <w:sz w:val="22"/>
          <w:szCs w:val="22"/>
          <w:lang w:eastAsia="en-US"/>
        </w:rPr>
        <w:t xml:space="preserve">: </w:t>
      </w:r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Manu </w:t>
      </w:r>
      <w:proofErr w:type="spellStart"/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Ayerdi</w:t>
      </w:r>
      <w:proofErr w:type="spellEnd"/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proofErr w:type="spellStart"/>
      <w:r w:rsidRPr="009F69E0">
        <w:rPr>
          <w:rFonts w:asciiTheme="minorHAnsi" w:eastAsia="Calibri" w:hAnsiTheme="minorHAnsi" w:cs="Arial"/>
          <w:sz w:val="22"/>
          <w:szCs w:val="22"/>
          <w:lang w:eastAsia="en-US"/>
        </w:rPr>
        <w:t>Olaizola</w:t>
      </w:r>
      <w:bookmarkEnd w:id="0"/>
      <w:proofErr w:type="spellEnd"/>
    </w:p>
    <w:sectPr w:rsidR="000C4A83" w:rsidSect="000C4A83">
      <w:headerReference w:type="first" r:id="rId7"/>
      <w:pgSz w:w="11906" w:h="16838" w:code="9"/>
      <w:pgMar w:top="2127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C4A83"/>
    <w:rsid w:val="0010091E"/>
    <w:rsid w:val="001356D8"/>
    <w:rsid w:val="001E3FB5"/>
    <w:rsid w:val="001E7275"/>
    <w:rsid w:val="002E36EF"/>
    <w:rsid w:val="003326DB"/>
    <w:rsid w:val="003547B3"/>
    <w:rsid w:val="00354A19"/>
    <w:rsid w:val="00355E3F"/>
    <w:rsid w:val="003737A4"/>
    <w:rsid w:val="00377B13"/>
    <w:rsid w:val="003B6B5E"/>
    <w:rsid w:val="00437DEA"/>
    <w:rsid w:val="005332E5"/>
    <w:rsid w:val="00535B11"/>
    <w:rsid w:val="00556C67"/>
    <w:rsid w:val="006F3270"/>
    <w:rsid w:val="00846536"/>
    <w:rsid w:val="008B423E"/>
    <w:rsid w:val="008F42F9"/>
    <w:rsid w:val="009F69E0"/>
    <w:rsid w:val="00A95C02"/>
    <w:rsid w:val="00B819BB"/>
    <w:rsid w:val="00BA6BAF"/>
    <w:rsid w:val="00BC6038"/>
    <w:rsid w:val="00BE209F"/>
    <w:rsid w:val="00BF22C4"/>
    <w:rsid w:val="00DF6784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customStyle="1" w:styleId="Default">
    <w:name w:val="Default"/>
    <w:rsid w:val="00354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customStyle="1" w:styleId="Default">
    <w:name w:val="Default"/>
    <w:rsid w:val="00354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2020-11-12T17:54:00Z</cp:lastPrinted>
  <dcterms:created xsi:type="dcterms:W3CDTF">2021-02-01T12:12:00Z</dcterms:created>
  <dcterms:modified xsi:type="dcterms:W3CDTF">2021-02-01T12:12:00Z</dcterms:modified>
</cp:coreProperties>
</file>