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COVID-19aren pandemiak eragindako ezohiko gastuak arintzeko egoitzak finantzatzeari buruzkoa. Galdera 2020ko urriaren 30eko 117. Nafarroako Parlamentuko Aldizkari Ofizialean argitaratu zen.</w:t>
      </w:r>
    </w:p>
    <w:p>
      <w:pPr>
        <w:pStyle w:val="0"/>
        <w:suppressAutoHyphens w:val="false"/>
        <w:rPr>
          <w:rStyle w:val="1"/>
        </w:rPr>
      </w:pPr>
      <w:r>
        <w:rPr>
          <w:rStyle w:val="1"/>
        </w:rPr>
        <w:t xml:space="preserve">Iruñean, 2020ko azaroaren 20an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COVID-19aren pandemiak eragindako ezohiko gastuak arintzeko egoitzei emandako finantzaketari buruz (10-20/PES-00271). Hona Nafarroako Gobernuko Eskubide Sozialetako kontseilariak informatzeko duena:</w:t>
      </w:r>
    </w:p>
    <w:p>
      <w:pPr>
        <w:pStyle w:val="0"/>
        <w:suppressAutoHyphens w:val="false"/>
        <w:rPr>
          <w:rStyle w:val="1"/>
        </w:rPr>
      </w:pPr>
      <w:r>
        <w:rPr>
          <w:rStyle w:val="1"/>
        </w:rPr>
        <w:t xml:space="preserve">1. - Galdera hau egin Eskubide Sozialetako Departamentuak diru-kopururik bideratu al du egoitzetara COVID-19aren pandemiak eragindako ezohiko gastuak arintzeko?</w:t>
      </w:r>
    </w:p>
    <w:p>
      <w:pPr>
        <w:pStyle w:val="0"/>
        <w:suppressAutoHyphens w:val="false"/>
        <w:rPr>
          <w:rStyle w:val="1"/>
        </w:rPr>
      </w:pPr>
      <w:r>
        <w:rPr>
          <w:rStyle w:val="1"/>
        </w:rPr>
        <w:t xml:space="preserve">Bai.</w:t>
      </w:r>
    </w:p>
    <w:p>
      <w:pPr>
        <w:pStyle w:val="0"/>
        <w:suppressAutoHyphens w:val="false"/>
        <w:rPr>
          <w:rStyle w:val="1"/>
        </w:rPr>
      </w:pPr>
      <w:r>
        <w:rPr>
          <w:rStyle w:val="1"/>
        </w:rPr>
        <w:t xml:space="preserve">2. - Hala baldin bada, zenbat?</w:t>
      </w:r>
    </w:p>
    <w:p>
      <w:pPr>
        <w:pStyle w:val="0"/>
        <w:suppressAutoHyphens w:val="false"/>
        <w:rPr>
          <w:rStyle w:val="1"/>
        </w:rPr>
      </w:pPr>
      <w:r>
        <w:rPr>
          <w:rStyle w:val="1"/>
        </w:rPr>
        <w:t xml:space="preserve">2020ko azaroaren 5ean, 2.518.117,20 euro (bitarteko baliabideen gastuak kontuan hartu gabe).</w:t>
      </w:r>
    </w:p>
    <w:p>
      <w:pPr>
        <w:pStyle w:val="0"/>
        <w:suppressAutoHyphens w:val="false"/>
        <w:rPr>
          <w:rStyle w:val="1"/>
        </w:rPr>
      </w:pPr>
      <w:r>
        <w:rPr>
          <w:rStyle w:val="1"/>
        </w:rPr>
        <w:t xml:space="preserve">3. - Zenbateko horretatik, zenbat etorri da Estatuaren ezohiko funtsetik eta zenbat Departamentuaren funts propioetatik?</w:t>
      </w:r>
    </w:p>
    <w:p>
      <w:pPr>
        <w:pStyle w:val="0"/>
        <w:suppressAutoHyphens w:val="false"/>
        <w:rPr>
          <w:rStyle w:val="1"/>
        </w:rPr>
      </w:pPr>
      <w:r>
        <w:rPr>
          <w:rStyle w:val="1"/>
        </w:rPr>
        <w:t xml:space="preserve">1.100.000 euro Estatuaren ezohiko funtsetik eta gainerakoa Departamentutik.</w:t>
      </w:r>
    </w:p>
    <w:p>
      <w:pPr>
        <w:pStyle w:val="0"/>
        <w:suppressAutoHyphens w:val="false"/>
        <w:rPr>
          <w:rStyle w:val="1"/>
        </w:rPr>
      </w:pPr>
      <w:r>
        <w:rPr>
          <w:rStyle w:val="1"/>
        </w:rPr>
        <w:t xml:space="preserve">4. - Zenbatekoren bat ordaindu bada, ordaintzeko ebazpenaren edo ebazpenen data eta horien kopia.</w:t>
      </w:r>
    </w:p>
    <w:p>
      <w:pPr>
        <w:pStyle w:val="0"/>
        <w:suppressAutoHyphens w:val="false"/>
        <w:rPr>
          <w:rStyle w:val="1"/>
        </w:rPr>
      </w:pPr>
      <w:r>
        <w:rPr>
          <w:rStyle w:val="1"/>
        </w:rPr>
        <w:t xml:space="preserve">Ordainketa martxotik egiten joan da, etenik gabe (egoitzek gastua justifikatu ondoren).</w:t>
      </w:r>
    </w:p>
    <w:p>
      <w:pPr>
        <w:pStyle w:val="0"/>
        <w:suppressAutoHyphens w:val="false"/>
        <w:rPr>
          <w:rStyle w:val="1"/>
        </w:rPr>
      </w:pPr>
      <w:r>
        <w:rPr>
          <w:rStyle w:val="1"/>
        </w:rPr>
        <w:t xml:space="preserve">Departamentu honetan jasota daude egindako ordainketa-ebazpen guztiak, eta ez dago eragozpenik haiek zuri bidaltzeko, baldin eta dokumentazio-eskaera hori arauzko bideen bidez egiten bada.</w:t>
      </w:r>
    </w:p>
    <w:p>
      <w:pPr>
        <w:pStyle w:val="0"/>
        <w:suppressAutoHyphens w:val="false"/>
        <w:rPr>
          <w:rStyle w:val="1"/>
        </w:rPr>
      </w:pPr>
      <w:r>
        <w:rPr>
          <w:rStyle w:val="1"/>
        </w:rPr>
        <w:t xml:space="preserve">5.- Zenbatekoren bat ordaindu bada, zein izan dira banaketa-irizpideak?</w:t>
      </w:r>
    </w:p>
    <w:p>
      <w:pPr>
        <w:pStyle w:val="0"/>
        <w:suppressAutoHyphens w:val="false"/>
        <w:rPr>
          <w:rStyle w:val="1"/>
        </w:rPr>
      </w:pPr>
      <w:r>
        <w:rPr>
          <w:rStyle w:val="1"/>
        </w:rPr>
        <w:t xml:space="preserve">COVID-AREN GASTUAK ORDAINTZEKO IRIZPIDEAK</w:t>
      </w:r>
    </w:p>
    <w:p>
      <w:pPr>
        <w:pStyle w:val="0"/>
        <w:suppressAutoHyphens w:val="false"/>
        <w:rPr>
          <w:rStyle w:val="1"/>
        </w:rPr>
      </w:pPr>
      <w:r>
        <w:rPr>
          <w:rStyle w:val="1"/>
        </w:rPr>
        <w:t xml:space="preserve">1. Kontratuko kalte-ordainketak: guztizko etetea (eguneko zentroak):</w:t>
      </w:r>
    </w:p>
    <w:p>
      <w:pPr>
        <w:pStyle w:val="0"/>
        <w:suppressAutoHyphens w:val="false"/>
        <w:rPr>
          <w:rStyle w:val="1"/>
        </w:rPr>
      </w:pPr>
      <w:r>
        <w:rPr>
          <w:rStyle w:val="1"/>
        </w:rPr>
        <w:t xml:space="preserve">Itundutako plazen ehunekoaren proportzioan eman dira kalte-ordainak. Apirilaren 6ko 7/2020 Foru Legearen 2.4 artikuluak ezartzen du honako kontzeptu hauengatik ordaindu ahal izanen direla kalte-ordainak:</w:t>
      </w:r>
    </w:p>
    <w:p>
      <w:pPr>
        <w:pStyle w:val="0"/>
        <w:suppressAutoHyphens w:val="false"/>
        <w:rPr>
          <w:rStyle w:val="1"/>
        </w:rPr>
      </w:pPr>
      <w:r>
        <w:rPr>
          <w:rStyle w:val="1"/>
        </w:rPr>
        <w:t xml:space="preserve">1) Kontratistak etete-aldian kontratuaren exekuzio arruntari atxikitako langileei benetan ordaindutako soldata-gastuak. Ondorio horietarako, ulertu behar da soldata-gastuetan sartzen direla Gizarte Segurantzari egin beharreko kotizazio guztiak.</w:t>
      </w:r>
    </w:p>
    <w:p>
      <w:pPr>
        <w:pStyle w:val="0"/>
        <w:suppressAutoHyphens w:val="false"/>
        <w:rPr>
          <w:rStyle w:val="1"/>
        </w:rPr>
      </w:pPr>
      <w:r>
        <w:rPr>
          <w:rStyle w:val="1"/>
        </w:rPr>
        <w:t xml:space="preserve">2) Behin betiko bermea mantentzeagatiko gastuak, kontratuaren etete-aldiari dagozkionak.</w:t>
      </w:r>
    </w:p>
    <w:p>
      <w:pPr>
        <w:pStyle w:val="0"/>
        <w:suppressAutoHyphens w:val="false"/>
        <w:rPr>
          <w:rStyle w:val="1"/>
        </w:rPr>
      </w:pPr>
      <w:r>
        <w:rPr>
          <w:rStyle w:val="1"/>
        </w:rPr>
        <w:t xml:space="preserve">3) Makineriaren, instalazioen eta ekipamenduen alokairu gastuak edo mantentze-lanen kostuak, baldin eta kontratistak frogatzen badu baliabide horiek ezin izan direla erabili etendako kontratua betetzea ez den beste xede batzuetarako, eta kostu horien zenbatekoak ez badu gainditzen makineria, instalazio eta ekipamenduak alokatzeko edo mantentzeko kontratuak suntsiaraztearen kostua.</w:t>
      </w:r>
    </w:p>
    <w:p>
      <w:pPr>
        <w:pStyle w:val="0"/>
        <w:suppressAutoHyphens w:val="false"/>
        <w:rPr>
          <w:rStyle w:val="1"/>
        </w:rPr>
      </w:pPr>
      <w:r>
        <w:rPr>
          <w:rStyle w:val="1"/>
        </w:rPr>
        <w:t xml:space="preserve">4) Pleguan ezarrita dauden eta kontratistak kontratuaren xederako izenpetu dituen aseguru polizei dagozkien gastuak, baldin eta kontratua etetean indarrean badaude.</w:t>
      </w:r>
    </w:p>
    <w:p>
      <w:pPr>
        <w:pStyle w:val="0"/>
        <w:suppressAutoHyphens w:val="false"/>
        <w:rPr>
          <w:rStyle w:val="1"/>
        </w:rPr>
      </w:pPr>
      <w:r>
        <w:rPr>
          <w:rStyle w:val="1"/>
        </w:rPr>
        <w:t xml:space="preserve">2. Desgaitasuna: Eguneko zentroko zerbitzua eta eguneko egonaldiak etetea.</w:t>
      </w:r>
    </w:p>
    <w:p>
      <w:pPr>
        <w:pStyle w:val="0"/>
        <w:suppressAutoHyphens w:val="false"/>
        <w:rPr>
          <w:rStyle w:val="1"/>
        </w:rPr>
      </w:pPr>
      <w:r>
        <w:rPr>
          <w:rStyle w:val="1"/>
        </w:rPr>
        <w:t xml:space="preserve">Larrialdia dela eta, honako zentro hauetako kontratuak aldatu dira: Atalaya, Las Hayas, Oncineda, Valle de Roncal eta Infanta Elena eta Aspace. Honako honen arabera aldatu dira:</w:t>
      </w:r>
    </w:p>
    <w:p>
      <w:pPr>
        <w:pStyle w:val="0"/>
        <w:suppressAutoHyphens w:val="false"/>
        <w:rPr>
          <w:rStyle w:val="1"/>
        </w:rPr>
      </w:pPr>
      <w:r>
        <w:rPr>
          <w:rStyle w:val="1"/>
        </w:rPr>
        <w:t xml:space="preserve">&lt;&lt;Administrazio-klausula partikularren agiria aldatzea, eranskin hau erantsita:</w:t>
      </w:r>
    </w:p>
    <w:p>
      <w:pPr>
        <w:pStyle w:val="0"/>
        <w:suppressAutoHyphens w:val="false"/>
        <w:rPr>
          <w:rStyle w:val="1"/>
        </w:rPr>
      </w:pPr>
      <w:r>
        <w:rPr>
          <w:rStyle w:val="1"/>
        </w:rPr>
        <w:t xml:space="preserve">ERANSKINA: Eguneko zentroko zerbitzua eta eguneko egonaldiak etetea.</w:t>
      </w:r>
    </w:p>
    <w:p>
      <w:pPr>
        <w:pStyle w:val="0"/>
        <w:suppressAutoHyphens w:val="false"/>
        <w:rPr>
          <w:rStyle w:val="1"/>
        </w:rPr>
      </w:pPr>
      <w:r>
        <w:rPr>
          <w:rStyle w:val="1"/>
        </w:rPr>
        <w:t xml:space="preserve">Pertsonen Autonomiarako eta Garapenerako Nafarroako Agentziak itundutako plazen eguneko egonaldirako edo eguneko zentrorako erreserba-modulua ordainduko du, baldin eta erakundeak konpromisoa hartzen badu eguneko zentroko edo eguneko egonaldietako langileak egoitzaren zerbitzura jartzeko, honako kasu hauetan:</w:t>
      </w:r>
    </w:p>
    <w:p>
      <w:pPr>
        <w:pStyle w:val="0"/>
        <w:suppressAutoHyphens w:val="false"/>
        <w:rPr>
          <w:rStyle w:val="1"/>
        </w:rPr>
      </w:pPr>
      <w:r>
        <w:rPr>
          <w:rStyle w:val="1"/>
        </w:rPr>
        <w:t xml:space="preserve">• Arau batek eguneko egonaldien edo eguneko zentroaren zerbitzua etetera behartzen badu, edo</w:t>
      </w:r>
    </w:p>
    <w:p>
      <w:pPr>
        <w:pStyle w:val="0"/>
        <w:suppressAutoHyphens w:val="false"/>
        <w:rPr>
          <w:rStyle w:val="1"/>
        </w:rPr>
      </w:pPr>
      <w:r>
        <w:rPr>
          <w:rStyle w:val="1"/>
        </w:rPr>
        <w:t xml:space="preserve">• Debekua kendu ondoren, PAGNAk uste badu zentro batek ez dituela betetzen zerbitzu hori behar besteko bermeekin emateko baldintzak.»</w:t>
      </w:r>
    </w:p>
    <w:p>
      <w:pPr>
        <w:pStyle w:val="0"/>
        <w:suppressAutoHyphens w:val="false"/>
        <w:rPr>
          <w:rStyle w:val="1"/>
        </w:rPr>
      </w:pPr>
      <w:r>
        <w:rPr>
          <w:rStyle w:val="1"/>
        </w:rPr>
        <w:t xml:space="preserve">3. Adinekoak: Eguneko egonaldiak eta ezohiko gastuak etetea. Esparru-akordioa.</w:t>
      </w:r>
    </w:p>
    <w:p>
      <w:pPr>
        <w:pStyle w:val="0"/>
        <w:suppressAutoHyphens w:val="false"/>
        <w:rPr>
          <w:rStyle w:val="1"/>
        </w:rPr>
      </w:pPr>
      <w:r>
        <w:rPr>
          <w:rStyle w:val="1"/>
        </w:rPr>
        <w:t xml:space="preserve">Esparru-akordioa honela aldatu da:</w:t>
      </w:r>
    </w:p>
    <w:p>
      <w:pPr>
        <w:pStyle w:val="0"/>
        <w:suppressAutoHyphens w:val="false"/>
        <w:rPr>
          <w:rStyle w:val="1"/>
        </w:rPr>
      </w:pPr>
      <w:r>
        <w:rPr>
          <w:rStyle w:val="1"/>
        </w:rPr>
        <w:t xml:space="preserve">Lehena.- Eguneko egonaldiak eta autonomia sustatzeko zerbitzuak kudeatzeko Esparru-akordioa arautzen duen agiria aldatzea, bertan ERANSKIN hauek sartuz:</w:t>
      </w:r>
    </w:p>
    <w:p>
      <w:pPr>
        <w:pStyle w:val="0"/>
        <w:suppressAutoHyphens w:val="false"/>
        <w:rPr>
          <w:rStyle w:val="1"/>
        </w:rPr>
      </w:pPr>
      <w:r>
        <w:rPr>
          <w:rStyle w:val="1"/>
        </w:rPr>
        <w:t xml:space="preserve">IV. ERANSKINA: EGUNEKO EGONALDIEN ZERBITZUA ETETEA</w:t>
      </w:r>
    </w:p>
    <w:p>
      <w:pPr>
        <w:pStyle w:val="0"/>
        <w:suppressAutoHyphens w:val="false"/>
        <w:rPr>
          <w:rStyle w:val="1"/>
        </w:rPr>
      </w:pPr>
      <w:r>
        <w:rPr>
          <w:rStyle w:val="1"/>
        </w:rPr>
        <w:t xml:space="preserve">PAGNAK zentroari eguneko egonaldietako moduluaren % 100 ordainduko dio, baldin eta erakundeak konpromisoa hartzen badu eguneko egonaldietako langileak egoitzaren zerbitzura jartzeko, honako kasu hauetan:</w:t>
      </w:r>
    </w:p>
    <w:p>
      <w:pPr>
        <w:pStyle w:val="0"/>
        <w:suppressAutoHyphens w:val="false"/>
        <w:rPr>
          <w:rStyle w:val="1"/>
        </w:rPr>
      </w:pPr>
      <w:r>
        <w:rPr>
          <w:rStyle w:val="1"/>
        </w:rPr>
        <w:t xml:space="preserve">• Arau batek eguneko egonaldien zerbitzua etetera behartzen badu, edo</w:t>
      </w:r>
    </w:p>
    <w:p>
      <w:pPr>
        <w:pStyle w:val="0"/>
        <w:suppressAutoHyphens w:val="false"/>
        <w:rPr>
          <w:rStyle w:val="1"/>
        </w:rPr>
      </w:pPr>
      <w:r>
        <w:rPr>
          <w:rStyle w:val="1"/>
        </w:rPr>
        <w:t xml:space="preserve">• debekua aldatu ondoren, PAGNAk uste badu zentro batek ez dituela betetzen zerbitzu hori behar besteko bermeekin emateko baldintzak, etxean bizi diren pertsonak etxetik egunero sartzeak eta irteteak zentroetan bizi direnentzat dakarten arriskua dela eta.</w:t>
      </w:r>
    </w:p>
    <w:p>
      <w:pPr>
        <w:pStyle w:val="0"/>
        <w:suppressAutoHyphens w:val="false"/>
        <w:rPr>
          <w:rStyle w:val="1"/>
        </w:rPr>
      </w:pPr>
      <w:r>
        <w:rPr>
          <w:rStyle w:val="1"/>
        </w:rPr>
        <w:t xml:space="preserve">V. ERANSKINA. ITUNDUTAKO TOKIEN KOSTUA DOITZEA, COVID-19A DELA ETA</w:t>
      </w:r>
    </w:p>
    <w:p>
      <w:pPr>
        <w:pStyle w:val="0"/>
        <w:suppressAutoHyphens w:val="false"/>
        <w:rPr>
          <w:rStyle w:val="1"/>
        </w:rPr>
      </w:pPr>
      <w:r>
        <w:rPr>
          <w:rStyle w:val="1"/>
        </w:rPr>
        <w:t xml:space="preserve">COVID-19aren ondorio kaltegarriak arintzeko beharrezkoak diren ezohiko gastuek egoitza-zentroetan eragindako finantza-desorekari erantzuteko, itundutako tokien kostua % 50era arteko ehunekoan doituko da, betiere aurrekontu-esleipena badago, honako kontzeptu hauen kostua barne hartuta:</w:t>
      </w:r>
    </w:p>
    <w:p>
      <w:pPr>
        <w:pStyle w:val="0"/>
        <w:suppressAutoHyphens w:val="false"/>
        <w:rPr>
          <w:rStyle w:val="1"/>
        </w:rPr>
      </w:pPr>
      <w:r>
        <w:rPr>
          <w:rStyle w:val="1"/>
        </w:rPr>
        <w:t xml:space="preserve">• 2020-03-01etik 2020-05-31ra bitartean desokupazioagatik diru-sarrerak murriztu izana.</w:t>
      </w:r>
    </w:p>
    <w:p>
      <w:pPr>
        <w:pStyle w:val="0"/>
        <w:suppressAutoHyphens w:val="false"/>
        <w:rPr>
          <w:rStyle w:val="1"/>
        </w:rPr>
      </w:pPr>
      <w:r>
        <w:rPr>
          <w:rStyle w:val="1"/>
        </w:rPr>
        <w:t xml:space="preserve">• Langileen bajen kostuak (COVID-19agatik eta langileen errefortzuengatik) eragindako kostu pertsonalaren gehikuntza.</w:t>
      </w:r>
    </w:p>
    <w:p>
      <w:pPr>
        <w:pStyle w:val="0"/>
        <w:suppressAutoHyphens w:val="false"/>
        <w:rPr>
          <w:rStyle w:val="1"/>
        </w:rPr>
      </w:pPr>
      <w:r>
        <w:rPr>
          <w:rStyle w:val="1"/>
        </w:rPr>
        <w:t xml:space="preserve">• COVID-19ari aurrea hartzeko eta aurre egiteko beharrezkoak diren aparteko beste gastu batzuk (NBE, maskarak, babes-pantailak, desinfektatzaileak, garbiketa, etab.).</w:t>
      </w:r>
    </w:p>
    <w:p>
      <w:pPr>
        <w:pStyle w:val="0"/>
        <w:suppressAutoHyphens w:val="false"/>
        <w:rPr>
          <w:rStyle w:val="1"/>
        </w:rPr>
      </w:pPr>
      <w:r>
        <w:rPr>
          <w:rStyle w:val="1"/>
        </w:rPr>
        <w:t xml:space="preserve">4. Adinekoak eta NMLa: EPSZk eta eguneko zentroak (ospitaletakoak) etetea.</w:t>
      </w:r>
    </w:p>
    <w:p>
      <w:pPr>
        <w:pStyle w:val="0"/>
        <w:suppressAutoHyphens w:val="false"/>
        <w:rPr>
          <w:rStyle w:val="1"/>
        </w:rPr>
      </w:pPr>
      <w:r>
        <w:rPr>
          <w:rStyle w:val="1"/>
        </w:rPr>
        <w:t xml:space="preserve">EPSZei eta eguneko zentroei egotzitako langileen kostuak (aldi batean etenda egon diren zerbitzuak) itundutako tokien proportzioan ordaindu dira, Aita Mennin ABEEEra ez jotzeagatik eta gainerako baliabideetan laguntza emateagatik.</w:t>
      </w:r>
    </w:p>
    <w:p>
      <w:pPr>
        <w:pStyle w:val="0"/>
        <w:suppressAutoHyphens w:val="false"/>
        <w:rPr>
          <w:rStyle w:val="1"/>
        </w:rPr>
      </w:pPr>
      <w:r>
        <w:rPr>
          <w:rStyle w:val="1"/>
        </w:rPr>
        <w:t xml:space="preserve">6. - Ba al dute zenbateko horiek zerikusirik kontseilariak maiatzaren 8an egoitzetarako iragarritako 2,3 milioiekin? Horrela ez bada, desadostasunak zergatik gertatzen diren azaltzea nahi dugu.</w:t>
      </w:r>
    </w:p>
    <w:p>
      <w:pPr>
        <w:pStyle w:val="0"/>
        <w:suppressAutoHyphens w:val="false"/>
        <w:rPr>
          <w:rStyle w:val="1"/>
        </w:rPr>
      </w:pPr>
      <w:r>
        <w:rPr>
          <w:rStyle w:val="1"/>
        </w:rPr>
        <w:t xml:space="preserve">Bai, 2.300.000 euroko kopurua egoitza-zentroei ordainduko zaien zati bat dira, guztizko zenbatekoa jada 2.300.00 euro horiek baino handiagoa baita. Orain arte 2.518.117,20 euro ordaindu zaizkie zentroei.</w:t>
      </w:r>
    </w:p>
    <w:p>
      <w:pPr>
        <w:pStyle w:val="0"/>
        <w:suppressAutoHyphens w:val="false"/>
        <w:rPr>
          <w:rStyle w:val="1"/>
        </w:rPr>
      </w:pPr>
      <w:r>
        <w:rPr>
          <w:rStyle w:val="1"/>
        </w:rPr>
        <w:t xml:space="preserve">7. - Zertarako bidali zion mezu bat idazkari nagusi teknikoak Nafarroako Udal eta Kontzejuen Federazioari 2020ko maiatzaren 14an, osasun-krisiak eta/edo hari aurre egiteko neurriek eragindako zerbitzu-aldaketak edo -ordainketak kudeatzeko toki entitateei eskatuko zitzaizkien datuen berri emateko? Mezu elektroniko horrek ekintzaren bat ekarri al du berekin?</w:t>
      </w:r>
    </w:p>
    <w:p>
      <w:pPr>
        <w:pStyle w:val="0"/>
        <w:suppressAutoHyphens w:val="false"/>
        <w:rPr>
          <w:rStyle w:val="1"/>
        </w:rPr>
      </w:pPr>
      <w:r>
        <w:rPr>
          <w:rStyle w:val="1"/>
        </w:rPr>
        <w:t xml:space="preserve">Idazkaritza Tekniko Nagusiak mezu bat bidali zuen, zeren eta NUKFek informazioa eskatu baitzuen bideokonferentziaz egindako bilera batean.</w:t>
      </w:r>
    </w:p>
    <w:p>
      <w:pPr>
        <w:pStyle w:val="0"/>
        <w:suppressAutoHyphens w:val="false"/>
        <w:rPr>
          <w:rStyle w:val="1"/>
        </w:rPr>
      </w:pPr>
      <w:r>
        <w:rPr>
          <w:rStyle w:val="1"/>
        </w:rPr>
        <w:t xml:space="preserve">Informazioak balio du tokiko titulartasuna duten egoitzetarako, baldin eta aldaketa eta kalte-ordainen arloan COVID-19a dela-eta onartutako ezohiko neurrien onuradun izan badaitezke; izan ere, aldaketa eta kalte-ordain horiek lehentxeago azalduak genizkien gizarte entitateei bilera batean, hain zuzen haiekin bildu baikinen pandemiaren eraginari buruz zer iritzi zuten jakiteko eta inpaktua gutxitzeko onetsitako foru lege-dekretuei eta foru legeei buruzko zalantzak argitzeko.</w:t>
      </w:r>
    </w:p>
    <w:p>
      <w:pPr>
        <w:pStyle w:val="0"/>
        <w:suppressAutoHyphens w:val="false"/>
        <w:rPr>
          <w:rStyle w:val="1"/>
        </w:rPr>
      </w:pPr>
      <w:r>
        <w:rPr>
          <w:rStyle w:val="1"/>
        </w:rPr>
        <w:t xml:space="preserve">Pertsona horientzat eta egoitzen gainerako titularrentzat zehaztu ziren Nafarroako Autonomiaren eta Pertsonen Garapenaren Agentziak kontratuak aldatzeko edo gauzatzeko ezintasunagatik kalte-ordainak emateko ezarritako irizpideak, bai eta aldaketa eta kalte-ordain horiek onesteko igortzen zituzten eskaerak eta informazioak ere.</w:t>
      </w:r>
    </w:p>
    <w:p>
      <w:pPr>
        <w:pStyle w:val="0"/>
        <w:suppressAutoHyphens w:val="false"/>
        <w:rPr>
          <w:rStyle w:val="1"/>
        </w:rPr>
      </w:pPr>
      <w:r>
        <w:rPr>
          <w:rStyle w:val="1"/>
        </w:rPr>
        <w:t xml:space="preserve">Ekintzak bideratzeari dagokionez, konpentsazio ekonomikoetarako kalkuluak egoitzei eskatu zaizkien datuekin egin dira.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azaroaren 20an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