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Nafarroako Ubidearen 2. fasea Europako funtsekin finantzatzeari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otsailaren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hauek aurkezten dizkio Legebiltzarreko Mahaiari, izapidetu ditzan eta idatziz erantzun dakien:</w:t>
      </w:r>
    </w:p>
    <w:p>
      <w:pPr>
        <w:pStyle w:val="0"/>
        <w:suppressAutoHyphens w:val="false"/>
        <w:rPr>
          <w:rStyle w:val="1"/>
        </w:rPr>
      </w:pPr>
      <w:r>
        <w:rPr>
          <w:rStyle w:val="1"/>
        </w:rPr>
        <w:t xml:space="preserve">Gaur, Nafarroako Gobernuak, joan den urrian Nafarroako 2030erako Estrategia Digitala eta Nafarroako Trantsizio Ekologikorako Estrategia/Navarra Green aurkeztu ondoren, “lurralde- eta gizarte-kohesioaren paketea” deritzona aurkeztu du. Hirugarren pakete honetan, Foru Gobernuak 49 proiektu estrategiko martxan jartzea ezarri du helburuen artean, eta adierazi du “horien guztien azpian gizarte- eta lurralde-kohesioa dagoela funtsezko elementu gisa, kohesio hori eskualdeen garapen sozioekonomiko orekatuaren mende baitago”. Nafarroako Gobernuak datozen sei urteetan guztira 1.534 milioi euro inbertitzea planteatzen du.</w:t>
      </w:r>
    </w:p>
    <w:p>
      <w:pPr>
        <w:pStyle w:val="0"/>
        <w:suppressAutoHyphens w:val="false"/>
        <w:rPr>
          <w:rStyle w:val="1"/>
        </w:rPr>
      </w:pPr>
      <w:r>
        <w:rPr>
          <w:rStyle w:val="1"/>
        </w:rPr>
        <w:t xml:space="preserve">Aurreikusten diren ekimenetan nabarmentzen da Nafarroako Eraldaketa eta Erresilientzia Plana, 846 milioiko aurrekontua duena, eta aurreikusten duena garraio azpiegiturak modernizatzeari ekitea eta Nafarroako Ubidearen bigarren fasea amaitzea. Aurreikusten den inbertsioa, 2023-2026 aldian, 221 milioi euroraino iritsiko litzateke, guztira.</w:t>
      </w:r>
    </w:p>
    <w:p>
      <w:pPr>
        <w:pStyle w:val="0"/>
        <w:suppressAutoHyphens w:val="false"/>
        <w:rPr>
          <w:rStyle w:val="1"/>
        </w:rPr>
      </w:pPr>
      <w:r>
        <w:rPr>
          <w:rStyle w:val="1"/>
        </w:rPr>
        <w:t xml:space="preserve">Kontuan hartuz Estatuko Gobernuarekin Nafarroako Ubidearen inguruan sinatutako akordioak, honako galdera hauek aurkezten dira, idatziz erantzun dakien.</w:t>
      </w:r>
    </w:p>
    <w:p>
      <w:pPr>
        <w:pStyle w:val="0"/>
        <w:suppressAutoHyphens w:val="false"/>
        <w:rPr>
          <w:rStyle w:val="1"/>
        </w:rPr>
      </w:pPr>
      <w:r>
        <w:rPr>
          <w:rStyle w:val="1"/>
        </w:rPr>
        <w:t xml:space="preserve">– Canal de Navarra SA sozietate publikoaren Administrazio Kontseiluaren zein bilkuratan aztertu da inbertsio hori Next Generation planeko Europako funtsekin finantzatzen ahal diren inbertsioetan sartzeko eskera egitea?</w:t>
      </w:r>
    </w:p>
    <w:p>
      <w:pPr>
        <w:pStyle w:val="0"/>
        <w:suppressAutoHyphens w:val="false"/>
        <w:rPr>
          <w:rStyle w:val="1"/>
        </w:rPr>
      </w:pPr>
      <w:r>
        <w:rPr>
          <w:rStyle w:val="1"/>
        </w:rPr>
        <w:t xml:space="preserve">– Proiektu hori Nafarroako Eraldaketa eta Erresilientzia Planean sartzeak esan nahi al du Nafarroak bere gain hartuko duela Nafarroako Ubidearen bigarren fasearen kostuen % 100?</w:t>
      </w:r>
    </w:p>
    <w:p>
      <w:pPr>
        <w:pStyle w:val="0"/>
        <w:suppressAutoHyphens w:val="false"/>
        <w:rPr>
          <w:rStyle w:val="1"/>
        </w:rPr>
      </w:pPr>
      <w:r>
        <w:rPr>
          <w:rStyle w:val="1"/>
        </w:rPr>
        <w:t xml:space="preserve">– Ezezkoan, noizko aurreikusten da Estatuko eta Nafarroako Gobernuek ezartzea nola finantzatuko den Nafarroako Ubidearen bigarren faseko lanen exekuzioa? Zein izanen da Nafarroako Gobernuaren jarrera? Proposatuko al du itzaleko bidesari bat, lehen fasearen handitzearekin bezala? Canasaren zorpetzera joko al dute?</w:t>
      </w:r>
    </w:p>
    <w:p>
      <w:pPr>
        <w:pStyle w:val="0"/>
        <w:suppressAutoHyphens w:val="false"/>
        <w:rPr>
          <w:rStyle w:val="1"/>
        </w:rPr>
      </w:pPr>
      <w:r>
        <w:rPr>
          <w:rStyle w:val="1"/>
        </w:rPr>
        <w:t xml:space="preserve">Iruñean, 2021eko urtarrilaren 25ean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