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los proyectos que se presentan a los Fondos Next Generation,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Esparza Abaurrea, portavoz del Grupo Parlamentario Navarra Suma (NA+), al amparo de lo establecido en el Reglamento de la Cámara, realiza la siguiente pregunta de máxima actualidad dirigida a la Presidenta del Gobierno de Navarra para su contestación en el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¿A qué se debe la poca transparencia del Gobierno de Navarra en relación con los proyectos a presentar a los Fondos Next Generation?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