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bienes inmatriculados por la Iglesia,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 presenta la siguiente pregunta oral, a fin de que sea respondida en el próximo Pleno de la Cámara del 25 de febrero, por parte de la Presidenta del Gobierno de Navarra, María Chivite Navascúes.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vez conocido el listado de bienes inmatriculados por la Iglesia, ¿cuál es el procedimiento que la ciudadanía y ayuntamientos deben seguir para recuperarlos?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17 de febrero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