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114.1 artikuluan ezarritakoa betez, agintzen dut Nafarroako Parlamentuko Aldizkari Ofizialean argitara dadin Miguel Bujanda Cirauqui jaunak egindako galderaren erantzuna, Foru Diputazioak emana, hegazti-gripearen balizko epidemia bat prebenitzeko neurriei buruzkoa. Galdera 2020ko abenduaren 18ko 144. Nafarroako Parlamentuko Aldizkari Ofizialean argitaratu zen.</w:t>
      </w:r>
    </w:p>
    <w:p>
      <w:pPr>
        <w:pStyle w:val="0"/>
        <w:suppressAutoHyphens w:val="false"/>
        <w:rPr>
          <w:rStyle w:val="1"/>
        </w:rPr>
      </w:pPr>
      <w:r>
        <w:rPr>
          <w:rStyle w:val="1"/>
        </w:rPr>
        <w:t xml:space="preserve">Iruñean, 2021eko urtarrilaren 13an</w:t>
      </w:r>
    </w:p>
    <w:p>
      <w:pPr>
        <w:pStyle w:val="0"/>
        <w:suppressAutoHyphens w:val="false"/>
        <w:rPr>
          <w:rStyle w:val="1"/>
        </w:rPr>
      </w:pPr>
      <w:r>
        <w:rPr>
          <w:rStyle w:val="1"/>
        </w:rPr>
        <w:t xml:space="preserve">Lehendakaria: Unai Hualde Iglesias</w:t>
      </w:r>
    </w:p>
    <w:p>
      <w:pPr>
        <w:pStyle w:val="2"/>
        <w:suppressAutoHyphens w:val="false"/>
        <w:rPr/>
      </w:pPr>
      <w:r>
        <w:rPr/>
        <w:t xml:space="preserve">ERANTZUNA</w:t>
      </w:r>
    </w:p>
    <w:p>
      <w:pPr>
        <w:pStyle w:val="0"/>
        <w:suppressAutoHyphens w:val="false"/>
        <w:rPr>
          <w:rStyle w:val="1"/>
        </w:rPr>
      </w:pPr>
      <w:r>
        <w:rPr>
          <w:rStyle w:val="1"/>
        </w:rPr>
        <w:t xml:space="preserve">Navarra Suma talde parlamentarioari atxikitako foru parlamentari Miguel Bujanda Cirauqui jaunak idatziz erantzuteko galdera egin du Nafarroan hegazti-gripearen balizko epidemia bat prebenitzeko neurriei buruz (PES-00355). Hona hemen Landa Garapeneko eta Ingurumeneko kontseilariaren erantzuna:</w:t>
      </w:r>
    </w:p>
    <w:p>
      <w:pPr>
        <w:pStyle w:val="0"/>
        <w:suppressAutoHyphens w:val="false"/>
        <w:rPr>
          <w:rStyle w:val="1"/>
        </w:rPr>
      </w:pPr>
      <w:r>
        <w:rPr>
          <w:rStyle w:val="1"/>
        </w:rPr>
        <w:t xml:space="preserve">“Hegazti-influenza Oso Patogenoa” izeneaz ezagutzen dena gaixotasun biral bat da, A motako influenza birusaren azpimota batzuek (H5 eta H7) eragiten dutena. Orthomyxoviridae familiakoa da, eta hegazti-espezie gehienei eragiten die. Gaixotasun sistemiko eta oso kutsakorra eragiten du, hilkortasun handia du merkataritzarako hegazti-ustiategietan, eta, beraz, oso eragin erabakigarria izan dezake lurralde edo herrialde bateko hegaztien eta hegazti-produktuen ekoizpenean eta merkaturatzean.</w:t>
      </w:r>
    </w:p>
    <w:p>
      <w:pPr>
        <w:pStyle w:val="0"/>
        <w:suppressAutoHyphens w:val="false"/>
        <w:rPr>
          <w:rStyle w:val="1"/>
        </w:rPr>
      </w:pPr>
      <w:r>
        <w:rPr>
          <w:rStyle w:val="1"/>
        </w:rPr>
        <w:t xml:space="preserve">Birusaren azpimota horietako batzuek potentzial zoonosikoa dute. Hori dela eta, gaixotasun hori Animalien Osasunaren Mundu Erakundearen “Nahitaez jakinarazi beharreko gaixotasunen zerrenda bakarrean” jasota dago, bai eta Europar Batasunaren nahitaez jakinarazi beharreko gaixotasunen A zerrendan ere.</w:t>
      </w:r>
    </w:p>
    <w:p>
      <w:pPr>
        <w:pStyle w:val="0"/>
        <w:suppressAutoHyphens w:val="false"/>
        <w:rPr>
          <w:rStyle w:val="1"/>
        </w:rPr>
      </w:pPr>
      <w:r>
        <w:rPr>
          <w:rStyle w:val="1"/>
        </w:rPr>
        <w:t xml:space="preserve">2020an, H5N8 azpimotako hegazti-influenzaren hainbat foku detektatu dira hegazti gatibuetan, korrale-hegaztietan eta basoetan, Europa iparraldeko herrialdeetan; hain zuzen ere, Nafarroa zeharkatzen duten hegaztien migrazio-ibilbide berberak osatzen dituzten eremuetan. Arrisku-egoera hori larriagotu egin da azken egunetan, Kantabrian eta Frantzia hegoaldean fokuak detektatu ondoren.</w:t>
      </w:r>
    </w:p>
    <w:p>
      <w:pPr>
        <w:pStyle w:val="0"/>
        <w:suppressAutoHyphens w:val="false"/>
        <w:rPr>
          <w:rStyle w:val="1"/>
        </w:rPr>
      </w:pPr>
      <w:r>
        <w:rPr>
          <w:rStyle w:val="1"/>
        </w:rPr>
        <w:t xml:space="preserve">Abiatutako neurrien zerrenda:</w:t>
      </w:r>
    </w:p>
    <w:p>
      <w:pPr>
        <w:pStyle w:val="0"/>
        <w:suppressAutoHyphens w:val="false"/>
        <w:rPr>
          <w:rStyle w:val="1"/>
        </w:rPr>
      </w:pPr>
      <w:r>
        <w:rPr>
          <w:rStyle w:val="1"/>
        </w:rPr>
        <w:t xml:space="preserve">1. Landa Garapeneko eta Ingurumeneko Departamentuak horri buruzko hainbat ekintza egin ditu azken asteotan:</w:t>
      </w:r>
    </w:p>
    <w:p>
      <w:pPr>
        <w:pStyle w:val="0"/>
        <w:suppressAutoHyphens w:val="false"/>
        <w:rPr>
          <w:rStyle w:val="1"/>
        </w:rPr>
      </w:pPr>
      <w:r>
        <w:rPr>
          <w:rStyle w:val="1"/>
        </w:rPr>
        <w:t xml:space="preserve">a. Ekoizleei informazioa ematea: Azaroaren hasieratik, Animalien Osasunaren Atalak Nekazaritza Ministerioak egindako egoera-txostenak bidali dizkie ekoizleei, gaixotasun horren fokuak eguneratuta.</w:t>
      </w:r>
    </w:p>
    <w:p>
      <w:pPr>
        <w:pStyle w:val="0"/>
        <w:suppressAutoHyphens w:val="false"/>
        <w:rPr>
          <w:rStyle w:val="1"/>
        </w:rPr>
      </w:pPr>
      <w:r>
        <w:rPr>
          <w:rStyle w:val="1"/>
        </w:rPr>
        <w:t xml:space="preserve">b. Basoko faunaren detekzioa hobetzeko egoeraren berri eman zaio Ingurumena Zaintzeko Atalari. Faunan ohiz kanpoko egoerak antzemanez gero, Animalien Osasunaren Atalari jakinaraziko diote, hegazti-influenzaren susmoa dagoenean jarduteko gidan ezarritako laginak har ditzan.</w:t>
      </w:r>
    </w:p>
    <w:p>
      <w:pPr>
        <w:pStyle w:val="0"/>
        <w:suppressAutoHyphens w:val="false"/>
        <w:rPr>
          <w:rStyle w:val="1"/>
        </w:rPr>
      </w:pPr>
      <w:r>
        <w:rPr>
          <w:rStyle w:val="1"/>
        </w:rPr>
        <w:t xml:space="preserve">c. Era berean, Ilundaingo fauna sendatzeko zentroko arduradunei ere jakinarazi zaie, jarduketa-gida bera aplika dezaten.</w:t>
      </w:r>
    </w:p>
    <w:p>
      <w:pPr>
        <w:pStyle w:val="0"/>
        <w:suppressAutoHyphens w:val="false"/>
        <w:rPr>
          <w:rStyle w:val="1"/>
        </w:rPr>
      </w:pPr>
      <w:r>
        <w:rPr>
          <w:rStyle w:val="1"/>
        </w:rPr>
        <w:t xml:space="preserve">d. Biosegurtasuna hobetzea: ekoizpenaren arduradunei jakinarazi zaie biosegurtasun-neurriak kontu handiz aplikatu behar direla, arrisku-maila handituz joan baita.</w:t>
      </w:r>
    </w:p>
    <w:p>
      <w:pPr>
        <w:pStyle w:val="0"/>
        <w:suppressAutoHyphens w:val="false"/>
        <w:rPr>
          <w:rStyle w:val="1"/>
        </w:rPr>
      </w:pPr>
      <w:r>
        <w:rPr>
          <w:rStyle w:val="1"/>
        </w:rPr>
        <w:t xml:space="preserve">e. 2020ko abenduaren 15ean, Frantziako agintariek Landetako Departamentuan fokuak deklaratu ondoren, Nekazaritza eta Abeltzaintzako zuzendari nagusiaren 1159/2020 Ebazpena eman zen. Ebazpen hori ekoizle guztiei jakinarazi zaie jada. Ebazpen horrek hilabeteko konfinamendua ezartzen du, eta hori igarotakoan egoera berriro ebaluatuko da.</w:t>
      </w:r>
    </w:p>
    <w:p>
      <w:pPr>
        <w:pStyle w:val="0"/>
        <w:suppressAutoHyphens w:val="false"/>
        <w:rPr>
          <w:rStyle w:val="1"/>
        </w:rPr>
      </w:pPr>
      <w:r>
        <w:rPr>
          <w:rStyle w:val="1"/>
        </w:rPr>
        <w:t xml:space="preserve">f. Oso ohikoa da merkataritzakoak ez diren hegazti-ustiategiak egotea, eta beharrezkoa da horren berri izatea eta jabeei informazioa ematea; horregatik, merkataritzakoak ez diren establezimenduetako edo patio-atzekoetako datuak biltzen hasi gara. Banatzaileekin harremanetan jarri gara salmenta-erregistroak eguneratzeko.</w:t>
      </w:r>
    </w:p>
    <w:p>
      <w:pPr>
        <w:pStyle w:val="0"/>
        <w:suppressAutoHyphens w:val="false"/>
        <w:rPr>
          <w:rStyle w:val="1"/>
        </w:rPr>
      </w:pPr>
      <w:r>
        <w:rPr>
          <w:rStyle w:val="1"/>
        </w:rPr>
        <w:t xml:space="preserve">g. Kontingentzia-plana berrikusi da, ahalik eta azkarren jarduteko.</w:t>
      </w:r>
    </w:p>
    <w:p>
      <w:pPr>
        <w:pStyle w:val="0"/>
        <w:suppressAutoHyphens w:val="false"/>
        <w:rPr>
          <w:rStyle w:val="1"/>
        </w:rPr>
      </w:pPr>
      <w:r>
        <w:rPr>
          <w:rStyle w:val="1"/>
        </w:rPr>
        <w:t xml:space="preserve">2. Nekazaritza, Arrantza eta Elikadura Ministerioak, bere aldetik, zenbait jarduketa egin ditu:</w:t>
      </w:r>
    </w:p>
    <w:p>
      <w:pPr>
        <w:pStyle w:val="0"/>
        <w:suppressAutoHyphens w:val="false"/>
        <w:rPr>
          <w:rStyle w:val="1"/>
        </w:rPr>
      </w:pPr>
      <w:r>
        <w:rPr>
          <w:rStyle w:val="1"/>
        </w:rPr>
        <w:t xml:space="preserve">a. Europako fokuen egoerari buruzko txostenak bidali dira, eta ekoizleei helarazi zaizkie.</w:t>
      </w:r>
    </w:p>
    <w:p>
      <w:pPr>
        <w:pStyle w:val="0"/>
        <w:suppressAutoHyphens w:val="false"/>
        <w:rPr>
          <w:rStyle w:val="1"/>
        </w:rPr>
      </w:pPr>
      <w:r>
        <w:rPr>
          <w:rStyle w:val="1"/>
        </w:rPr>
        <w:t xml:space="preserve">b. Gaixotasun horren arrisku-maila handitu zen, biosegurtasuna handitzeko eta detekzio-sistemak sentsibilizatzeko.</w:t>
      </w:r>
    </w:p>
    <w:p>
      <w:pPr>
        <w:pStyle w:val="0"/>
        <w:suppressAutoHyphens w:val="false"/>
        <w:rPr>
          <w:rStyle w:val="1"/>
        </w:rPr>
      </w:pPr>
      <w:r>
        <w:rPr>
          <w:rStyle w:val="1"/>
        </w:rPr>
        <w:t xml:space="preserve">c. Hegazti-influenzaren aurkako berariazko babes-neurriak ezartzen dituen uztailaren 27ko APA/2442/2006 Agindua aldatzeko proposamena egin da. Hezeguneak, zaintza bereziko guneak eta arrisku bereziko guneak izendatzen dituzten eranskinak aldatuko dira. Nafarroatik bidali da dagoeneko beharrezko informazioa.</w:t>
      </w:r>
    </w:p>
    <w:p>
      <w:pPr>
        <w:pStyle w:val="0"/>
        <w:suppressAutoHyphens w:val="false"/>
        <w:rPr>
          <w:rStyle w:val="1"/>
        </w:rPr>
      </w:pPr>
      <w:r>
        <w:rPr>
          <w:rStyle w:val="1"/>
        </w:rPr>
        <w:t xml:space="preserve">3. Gaixotasun honekin lotutako ohiko jarduerak:</w:t>
      </w:r>
    </w:p>
    <w:p>
      <w:pPr>
        <w:pStyle w:val="0"/>
        <w:suppressAutoHyphens w:val="false"/>
        <w:rPr>
          <w:rStyle w:val="1"/>
        </w:rPr>
      </w:pPr>
      <w:r>
        <w:rPr>
          <w:rStyle w:val="1"/>
        </w:rPr>
        <w:t xml:space="preserve">• Urte osoan zehar, hegazti-influenza zaintzeko programa nazionala gauzatzen da. Programa horrek zaintza aktiboa ezartzen du, hau da, abeltzaintzako establezimenduetako hegaztien laginak hartzea, gaixotasunaren presentzia detektatzeko. Gainera, gaixotasun horren zeinuren bat izanez gero, abeltzaintza-ustiategietako titularrek eta albaitariek jakinarazi egin behar dute, diagnostiko goiztiarra izateko.</w:t>
      </w:r>
    </w:p>
    <w:p>
      <w:pPr>
        <w:pStyle w:val="0"/>
        <w:suppressAutoHyphens w:val="false"/>
        <w:rPr>
          <w:rStyle w:val="1"/>
        </w:rPr>
      </w:pPr>
      <w:r>
        <w:rPr>
          <w:rStyle w:val="1"/>
        </w:rPr>
        <w:t xml:space="preserve">• Era berean, Animalien Osasunaren Atalak gaixotasunei eta biosegurtasunari buruzko sektoreko prestakuntzan parte hartzen du. Emandako hitzaldi bat gaixotasun horrek 2017an Frantzian izandako egoeran oinarritzen da, bai eta Landetako eta Pirinio Atlantikoetako banaketari begira biosegurtasunik eza elementu kritiko gisa identifikatzean ere. Esperientzia horren berri eman da, berriz gerta ez dadin.</w:t>
      </w:r>
    </w:p>
    <w:p>
      <w:pPr>
        <w:pStyle w:val="0"/>
        <w:suppressAutoHyphens w:val="false"/>
        <w:rPr>
          <w:rStyle w:val="1"/>
        </w:rPr>
      </w:pPr>
      <w:r>
        <w:rPr>
          <w:rStyle w:val="1"/>
        </w:rPr>
        <w:t xml:space="preserve">Iruñean, 2021eko urtarrilaren 13an</w:t>
      </w:r>
    </w:p>
    <w:p>
      <w:pPr>
        <w:pStyle w:val="0"/>
        <w:suppressAutoHyphens w:val="false"/>
        <w:rPr>
          <w:rStyle w:val="1"/>
        </w:rPr>
      </w:pPr>
      <w:r>
        <w:rPr>
          <w:rStyle w:val="1"/>
        </w:rPr>
        <w:t xml:space="preserve">Landa Garapeneko eta Ingurumeneko kontseilaria: Itziar Gómez López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