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sobre las estrategias y medidas para combatir el desempleo,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para que sea contestada, en sesión del próximo Pleno de este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Recientemente hemos conocido que durante el mes de febrero Navarra experimentó la quinta subida consecutiva del desempleo, llegando el número de desempleados y desempleadas a alcanzar las 42.986 personas.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Este nuevo incremento, el segundo peor dato de desempleo en Navarra de los últimos 15 años, ha supuesto la pérdida de 1.261 empleos más. </w:t>
      </w:r>
    </w:p>
    <w:p>
      <w:pPr>
        <w:pStyle w:val="0"/>
        <w:keepLines w:val="false"/>
        <w:suppressAutoHyphens w:val="false"/>
        <w:rPr>
          <w:rStyle w:val="1"/>
        </w:rPr>
      </w:pPr>
      <w:r>
        <w:rPr>
          <w:rStyle w:val="1"/>
        </w:rPr>
        <w:t xml:space="preserve">Estas cifras son especialmente sangrantes en el sector servicios, y entre los colectivos de jóvenes, mujeres y migrantes.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Somos conscientes de que la actual situación sanitaria es en gran medida la causante de estas cifras, y creemos que el Gobierno de Navarra debe trabajar para revertirlas.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estrategias y medidas piensa implementar el Gobierno de Navarra para combatir el crecimiento del desempleo y favorecer la creación de empleo estable y de calidad?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4 de marzo del 2021.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