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spacing w:val="-2.88"/>
        </w:rPr>
      </w:pPr>
      <w:r>
        <w:rPr>
          <w:rStyle w:val="1"/>
          <w:b w:val="true"/>
          <w:spacing w:val="-2.88"/>
        </w:rPr>
        <w:t xml:space="preserve">1. </w:t>
      </w:r>
      <w:r>
        <w:rPr>
          <w:rStyle w:val="1"/>
          <w:spacing w:val="-2.88"/>
        </w:rPr>
        <w:t xml:space="preserve">Izapidetzeko onartzea Mikel Asiain Torres jaunak aurkeztutako galdera, Nafarroak Europako Bauhaus Berria proiektuan parte hartzeari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parlamentarioari atxikitako foru parlamentari Mikel Asiain Torres jaunak, Legebiltzarreko Erregelamenduan ezarritakoaren babesean, honako galdera hau aurkezten du, bigarren lehendakariorde eta Lurralde Antolamenduko, Etxebizitzako, Paisaiako eta Proiektu Estrategikoetako kontseilariak Osoko Bilkuran ahoz erantzun dezan:</w:t>
      </w:r>
    </w:p>
    <w:p>
      <w:pPr>
        <w:pStyle w:val="0"/>
        <w:suppressAutoHyphens w:val="false"/>
        <w:rPr>
          <w:rStyle w:val="1"/>
        </w:rPr>
      </w:pPr>
      <w:r>
        <w:rPr>
          <w:rStyle w:val="1"/>
        </w:rPr>
        <w:t xml:space="preserve">Walter Gropius alemaniar arkitektoak Staatliche Bauhaus izenekoa –Estatu-eraikuntzaren Etxea– sortu zuen Weimarren, 1919an; eta horrekin batera, arkitektura, diseinu, artisautza eta arte kontzeptu berri bat. Bere sormen-eredua Europa osoan hedatu zen, eta artelana ulertzeko beste modu bat ekarri zuen. Orain dela gutxi, Europar Batasunaren egoerari buruzko diskurtsoan Ursula von der Leyenek Europako Parlamentuan adierazitako ideia baten eskutik, Europako Batzordeak Europako Bauhaus Berrirako proposamena aurkeztu du; ingurumen-, ekonomia- eta kultura-proiektu bat da, helburu duena diseinua, jasangarritasuna, irisgarritasuna, ordaingarritasuna eta inbertsioa uztartzea, Europako Itun Berdea betetzen laguntzeko. Horren funtsezko balioak, beraz, jasangarritasuna, estetika eta inklusioa dira. Diseinu-fasearen xedea da kontzeptua gorpuztea, ideiak esploratuz, beharrizan nahiz erronka behinenak detektatuz eta interesa duten alderdiak konektatuz.</w:t>
      </w:r>
    </w:p>
    <w:p>
      <w:pPr>
        <w:pStyle w:val="0"/>
        <w:suppressAutoHyphens w:val="false"/>
        <w:rPr>
          <w:rStyle w:val="1"/>
        </w:rPr>
      </w:pPr>
      <w:r>
        <w:rPr>
          <w:rStyle w:val="1"/>
        </w:rPr>
        <w:t xml:space="preserve">Horrenbestez, hauxe jakin nahi dut:</w:t>
      </w:r>
    </w:p>
    <w:p>
      <w:pPr>
        <w:pStyle w:val="0"/>
        <w:suppressAutoHyphens w:val="false"/>
        <w:rPr>
          <w:rStyle w:val="1"/>
        </w:rPr>
      </w:pPr>
      <w:r>
        <w:rPr>
          <w:rStyle w:val="1"/>
        </w:rPr>
        <w:t xml:space="preserve">Zein da gure erkidegoaren parte-hartzea proiektu horretan? Zein da Europako Bauhaus Berrian ezarritako zeharkako ardatzen eta ildoen aplikazioa Nafarroan?</w:t>
      </w:r>
    </w:p>
    <w:p>
      <w:pPr>
        <w:pStyle w:val="0"/>
        <w:suppressAutoHyphens w:val="false"/>
        <w:rPr>
          <w:rStyle w:val="1"/>
        </w:rPr>
      </w:pPr>
      <w:r>
        <w:rPr>
          <w:rStyle w:val="1"/>
        </w:rPr>
        <w:t xml:space="preserve">Iruñean, 2021eko otsailaren 4an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