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marzo de 2021, la Comisión de Presidencia, Igualdad, Función Pública e Interior de la Cámara rechazó la moción por la que se insta al Gobierno de Navarra a impulsar las medidas necesarias para defender la propiedad privada, garantizar la convivencia y la seguridad ciudadanas y la lucha contra la ocupación ilegal de viviendas, presentada por el Ilmo. Sr. D. Alberto Bonilla Zafra y publicada en el Boletín Oficial del Parlamento de Navarra núm. 27 de 26 de febrero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