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apirilaren 12an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Izapidetzeko onartzea Jorge Esparza Garrido jaunak aurkezturiko galdera, sektore-eremuen gaineko eskumenari buruzkoa, gure erkidegoan bizi diren migratzaileen kasuetan.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2021eko apirilaren 12an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talde parlamentarioari atxikia dagoen Jorge Esparza Garrido jaunak, Legebiltzarreko Erregelamenduan ezarritakoaren babesean, honako galdera hauek aurkezten ditu, Migrazio Politiketako eta Justiziako kontseilariak idatziz erantzun ditzan:</w:t>
      </w:r>
    </w:p>
    <w:p>
      <w:pPr>
        <w:pStyle w:val="0"/>
        <w:suppressAutoHyphens w:val="false"/>
        <w:rPr>
          <w:rStyle w:val="1"/>
        </w:rPr>
      </w:pPr>
      <w:r>
        <w:rPr>
          <w:rStyle w:val="1"/>
        </w:rPr>
        <w:t xml:space="preserve">Azken batean, Migrazio Politiketako eta Justiziako Departamentuaren eskumenekoa al da sektore-eremuen gaineko eskumena, hala nola etxebizitzaren edo osasunaren gainekoa, gure erkidegoan bizi diren migratzaileen kasuan?</w:t>
      </w:r>
    </w:p>
    <w:p>
      <w:pPr>
        <w:pStyle w:val="0"/>
        <w:suppressAutoHyphens w:val="false"/>
        <w:rPr>
          <w:rStyle w:val="1"/>
        </w:rPr>
      </w:pPr>
      <w:r>
        <w:rPr>
          <w:rStyle w:val="1"/>
        </w:rPr>
        <w:t xml:space="preserve">Departamentua erabakietan parte hartzen al du? Horrela bada, nola hartzen du parte beste departamentu batzuen erabakietan hartzaileak migratzaileak direnean?</w:t>
      </w:r>
    </w:p>
    <w:p>
      <w:pPr>
        <w:pStyle w:val="0"/>
        <w:suppressAutoHyphens w:val="false"/>
        <w:rPr>
          <w:rStyle w:val="1"/>
        </w:rPr>
      </w:pPr>
      <w:r>
        <w:rPr>
          <w:rStyle w:val="1"/>
        </w:rPr>
        <w:t xml:space="preserve">Iruñean, 2021eko martxoaren 31n</w:t>
      </w:r>
    </w:p>
    <w:p>
      <w:pPr>
        <w:pStyle w:val="0"/>
        <w:suppressAutoHyphens w:val="false"/>
        <w:rPr>
          <w:rStyle w:val="1"/>
        </w:rPr>
      </w:pPr>
      <w:r>
        <w:rPr>
          <w:rStyle w:val="1"/>
        </w:rPr>
        <w:t xml:space="preserve">Foru parlamentaria: Jorge Esparza Garrido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