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2021eko apirilaren 19an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Adolfo Araiz Flamarique jaunak aurkezturiko galdera, klima aldaketari eta trantsizio energetikoari buruzko Foru Lege proiektuari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apirilaren 19an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EH Bildu Nafarroa talde parlamentarioko Adolfo Araiz Flamarique jaunak honako galdera idatzi hauek aurkezten dizkio Legebiltzarreko Mahaiari, izapidetu ditzan eta idatziz erantzun dakizkion: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Atzo, 2021eko apirilaren 8an, Diputatuen Kongresuak onetsi egin zuen Klima Aldaketari eta Trantsizio Energetikoari buruzko Legea. Behin Senatuak oniritzia eman, eta aldaketarik jaso ezean, legea behin betiko onetsiko litzateke maiatza aldean.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Hori ikusirik, honako hau jakin nahi dut: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Noizko aurreikusten du Gobernuak onestea Klima aldaketari eta trantsizio energetikoari buruzko Foru Lege proiektua eta hura Parlamentura igortzea?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apirilaren 9an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Adolfo Araiz Flamarique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