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aurkezturiko mozioa, zeinaren bidez Nafarroako Gobernua premiatzen baita Donejakue 2021 Plan Globalean beharrezkoak diren jarduketak zorroztasunez eta epean egin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Isabel Olave Ballarena andreak, Legebiltzarreko Erregelamenduan xedatuaren babesean, 2021ean Donejakue Urtea ospatzeari buruzko honako mozio hau aurkezten du, Osoko Bilkuran eztabaidatzeko.</w:t>
      </w:r>
    </w:p>
    <w:p>
      <w:pPr>
        <w:pStyle w:val="0"/>
        <w:suppressAutoHyphens w:val="false"/>
        <w:rPr>
          <w:rStyle w:val="1"/>
        </w:rPr>
      </w:pPr>
      <w:r>
        <w:rPr>
          <w:rStyle w:val="1"/>
        </w:rPr>
        <w:t xml:space="preserve">Navarra Suma talde parlamentarioaren hainbat ekimeni erantzunez, Donejakue bidearen arloko jarduketa batzuk aipatu dizkigute, zehazki, Donejakue 21 gertakariaren ospakizuna.</w:t>
      </w:r>
    </w:p>
    <w:p>
      <w:pPr>
        <w:pStyle w:val="0"/>
        <w:suppressAutoHyphens w:val="false"/>
        <w:rPr>
          <w:rStyle w:val="1"/>
        </w:rPr>
      </w:pPr>
      <w:r>
        <w:rPr>
          <w:rStyle w:val="1"/>
        </w:rPr>
        <w:t xml:space="preserve">Udal asko kezkaturik agertu dira beren inguruetan eta Bidearen esparruan ez delako inolako jarduketarik burutzen ari, eta aurreikusten dute pandemian zehar ezarritako mugimendu-murrizketen ondorioz zapuztu eginen direla ekonomia, turismo eta kultura arloetako itxaropenak, sektorean, oro har, eta Bidearen arloan bereziki, galeren etapa bat gainditzeari buruz zituztenak.</w:t>
      </w:r>
    </w:p>
    <w:p>
      <w:pPr>
        <w:pStyle w:val="0"/>
        <w:suppressAutoHyphens w:val="false"/>
        <w:rPr>
          <w:rStyle w:val="1"/>
        </w:rPr>
      </w:pPr>
      <w:r>
        <w:rPr>
          <w:rStyle w:val="1"/>
        </w:rPr>
        <w:t xml:space="preserve">Kulturaren eta turismoaren industriako egiturak sendotzeko, beharrezkoa da eskaria akuilatzea, eta 2021eko Donejakue Urtea bezalako gertakizunak estrategikoak dira bi sektore horiei begira, baina baita landa garapenari eta lurralde kohesioari begira ere.</w:t>
      </w:r>
    </w:p>
    <w:p>
      <w:pPr>
        <w:pStyle w:val="0"/>
        <w:suppressAutoHyphens w:val="false"/>
        <w:rPr>
          <w:rStyle w:val="1"/>
        </w:rPr>
      </w:pPr>
      <w:r>
        <w:rPr>
          <w:rStyle w:val="1"/>
        </w:rPr>
        <w:t xml:space="preserve">2021eko Donejakue Urteari esker, turismo, ekonomia eta kultur baliabideak berreskuratzen ahalko lirateke bidean zehar. Horiek denak optimizatu egin behar dira, COVID-19a baino lehenagoko kalitate-mailara iristeko harrerari eta eskariari dagokienez. Bizi dugun egoeraren araberako helburuak birformulatzeko eta erronka berriak planteatzeko aukera bat da. Nazioartean ezaguna den ospakizun hau baliatu behar dugu Nafarroa kultur turismoko destino gisa, osasunaren aldetik segurua, berariaz proiektatzeko, turismoaren ikuspegia epe ertainerako ere prestatuz, eta monumentu-ondarea mantentzearen eta leheneratzearen arloko jarduketei ekiteko. Nafarroa erreferente izan daiteke kultur turismoaren kontserbazioan eta kudeaketan.</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Donejakue 2021 Plan Globalean beharrezkoak diren jarduketak zorroztasunez eta epean egin ditzan.</w:t>
      </w:r>
    </w:p>
    <w:p>
      <w:pPr>
        <w:pStyle w:val="0"/>
        <w:suppressAutoHyphens w:val="false"/>
        <w:rPr>
          <w:rStyle w:val="1"/>
        </w:rPr>
      </w:pPr>
      <w:r>
        <w:rPr>
          <w:rStyle w:val="1"/>
        </w:rPr>
        <w:t xml:space="preserve">• Beharrezkoak diren baliabideak erabiltzea maila guztietan, Donejakue 2021 Plan Globaleko jarduerei ekiteko.</w:t>
      </w:r>
    </w:p>
    <w:p>
      <w:pPr>
        <w:pStyle w:val="0"/>
        <w:suppressAutoHyphens w:val="false"/>
        <w:rPr>
          <w:rStyle w:val="1"/>
        </w:rPr>
      </w:pPr>
      <w:r>
        <w:rPr>
          <w:rStyle w:val="1"/>
        </w:rPr>
        <w:t xml:space="preserve">• Harremanetan jartzea berehala Donejakue 2021 Plan Globalak ukitutako Toki entitateekin eta haiekin planifikazio eta elkarlan zehatza ezartzea.</w:t>
      </w:r>
    </w:p>
    <w:p>
      <w:pPr>
        <w:pStyle w:val="0"/>
        <w:suppressAutoHyphens w:val="false"/>
        <w:rPr>
          <w:rStyle w:val="1"/>
        </w:rPr>
      </w:pPr>
      <w:r>
        <w:rPr>
          <w:rStyle w:val="1"/>
        </w:rPr>
        <w:t xml:space="preserve">Iruñean, 2021eko apirilaren 22an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