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del conocimiento del euskera como mérito en las convocatorias del Gobierno de Navarra, formulada por la Ilma. Sra. D.ª Blanca Isabel Regúlez.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el Consejero de Presidencia, Igualdad, Función Pública e Interior del Gobierno de Navarra.</w:t>
      </w:r>
    </w:p>
    <w:p>
      <w:pPr>
        <w:pStyle w:val="0"/>
        <w:suppressAutoHyphens w:val="false"/>
        <w:rPr>
          <w:rStyle w:val="1"/>
        </w:rPr>
      </w:pPr>
      <w:r>
        <w:rPr>
          <w:rStyle w:val="1"/>
        </w:rPr>
        <w:t xml:space="preserve">Han transcurrido varios meses desde que en octubre de 2019 el Tribunal Superior de Justicia de Navarra anulase varios artículos del Decreto Foral 103/2017, lo que ha provocado una situación de inestabilidad y ha afectado a miles de personas, que durante este tiempo no han podido ver reconocido su conocimiento del euskera en las distintas convocatorias aprobadas por el Gobierno de Navarra.</w:t>
      </w:r>
    </w:p>
    <w:p>
      <w:pPr>
        <w:pStyle w:val="0"/>
        <w:suppressAutoHyphens w:val="false"/>
        <w:rPr>
          <w:rStyle w:val="1"/>
        </w:rPr>
      </w:pPr>
      <w:r>
        <w:rPr>
          <w:rStyle w:val="1"/>
        </w:rPr>
        <w:t xml:space="preserve">Por ello, preguntamos:</w:t>
      </w:r>
    </w:p>
    <w:p>
      <w:pPr>
        <w:pStyle w:val="0"/>
        <w:suppressAutoHyphens w:val="false"/>
        <w:rPr>
          <w:rStyle w:val="1"/>
        </w:rPr>
      </w:pPr>
      <w:r>
        <w:rPr>
          <w:rStyle w:val="1"/>
        </w:rPr>
        <w:t xml:space="preserve">¿Cuál es el cronograma que tiene el Departamento de Presidencia, Igualdad, Función Pública e Interior para revertir la situación de desigualdad que se está produciendo por la no aprobación de un nuevo decreto foral que valore el conocimiento de euskera como mérito?</w:t>
      </w:r>
    </w:p>
    <w:p>
      <w:pPr>
        <w:pStyle w:val="0"/>
        <w:suppressAutoHyphens w:val="false"/>
        <w:rPr>
          <w:rStyle w:val="1"/>
        </w:rPr>
      </w:pPr>
      <w:r>
        <w:rPr>
          <w:rStyle w:val="1"/>
        </w:rPr>
        <w:t xml:space="preserve">En Pamplona-lruña, a 27 de mayo de 2021</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