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obligatoriedad de la jornada continua para el curso 2021/2022,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Felipe, miembro de las Cortes de Navarra, adscrito al Grupo Parlamentario Navarra Suma, realiza la siguiente pregunta oral dirigida al Consejero de Educación para su contestación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razones por las que se mantiene la obligatoriedad de la jornada continua para el curso 2021/2022 en los centros educativos navarros?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