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21ean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alokairuko etxebizitzen parke publikoa handitzera bideratutako politikak indar ditzan, sustatzaile pribatuekin egindako hitzarmenen alternatiba gisa.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Lurralde Antolamenduko, Etxebizitzako, Paisaiako eta Proiektu Estrategikoetako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 jaunak, Legebiltzarreko Erregelamenduan xedatuaren babesean, honako mozio hau aurkezten du, Lurraldearen Antolamendu, Etxebizitza, Paisaia eta Proiektu Estrategikoetako Batzordean eztabaidatzeko.</w:t>
      </w:r>
    </w:p>
    <w:p>
      <w:pPr>
        <w:pStyle w:val="0"/>
        <w:suppressAutoHyphens w:val="false"/>
        <w:rPr>
          <w:rStyle w:val="1"/>
        </w:rPr>
      </w:pPr>
      <w:r>
        <w:rPr>
          <w:rStyle w:val="1"/>
        </w:rPr>
        <w:t xml:space="preserve">Etxebizitza duina izateko eskubidea elementu subjektibotzat jaso zen 2018ko Etxebizitzari buruzko Legean, baina oraindik ere zenbait urrats egin behar dira, eta argi geratu da hori familia askok beren etxebizitzen alokairua galtzeko arriskua izan dutenean, prezioak direla eta planteatutako igoeren ondorioz.</w:t>
      </w:r>
    </w:p>
    <w:p>
      <w:pPr>
        <w:pStyle w:val="0"/>
        <w:suppressAutoHyphens w:val="false"/>
        <w:rPr>
          <w:rStyle w:val="1"/>
        </w:rPr>
      </w:pPr>
      <w:r>
        <w:rPr>
          <w:rStyle w:val="1"/>
        </w:rPr>
        <w:t xml:space="preserve">Gure ustez, etxebizitzak herritarrak haietan egiazki bizitzeko tokiak dira, eta ez espekulaziorako elementuak, etekinak modu azkarrean lortzeko merkatu-objektu hutsak, krisi ekonomikoaren aurreko higiezinen burbuilaren urteetan gertatu zen bezala.</w:t>
      </w:r>
    </w:p>
    <w:p>
      <w:pPr>
        <w:pStyle w:val="0"/>
        <w:suppressAutoHyphens w:val="false"/>
        <w:rPr>
          <w:rStyle w:val="1"/>
        </w:rPr>
      </w:pPr>
      <w:r>
        <w:rPr>
          <w:rStyle w:val="1"/>
        </w:rPr>
        <w:t xml:space="preserve">Gogora ekarri beharra dago etxebizitzen alokairu babestua pribatizatzeko aurreko ereduaren ondorioz sortutako egoera; izan ere, kalifikazio-aldi jakin bat iragan ondoren, etxebizitzak merkatu librera ateratzen ziren haietan maizter zeuden familiak babesik gabe utzita. Eta horretan, muturreko kasuak izan dira; esate baterako 2020. urtearen hasieran gertatutakoa, non Iruñeko hainbat auzotako familia ugari beren etxebizitzak –Testa Residencial enpresak aurretik erositakoak– uzteko arriskuan egon baitziren, babes ofizialeko etxebizitzak izateari utzi ondoren. Bestalde, azpimarratu behar da Navarra Sozial Housing alokairu-plan publikoko sustapenek arrakasta izan dutela –500 etxebizitza sustatu dira, eta horietatik ia 200 dagoeneko amaituta daude– alokairu eskuragarriaren eskaerari erantzuteko, babestutako alokairua sustatzeko eredua errotik aldatuta.</w:t>
      </w:r>
    </w:p>
    <w:p>
      <w:pPr>
        <w:pStyle w:val="0"/>
        <w:suppressAutoHyphens w:val="false"/>
        <w:rPr>
          <w:rStyle w:val="1"/>
        </w:rPr>
      </w:pPr>
      <w:r>
        <w:rPr>
          <w:rStyle w:val="1"/>
        </w:rPr>
        <w:t xml:space="preserve">Hori guztia dela-eta, honako erabaki proposamen hau aurkezten da:</w:t>
      </w:r>
    </w:p>
    <w:p>
      <w:pPr>
        <w:pStyle w:val="0"/>
        <w:suppressAutoHyphens w:val="false"/>
        <w:rPr>
          <w:rStyle w:val="1"/>
        </w:rPr>
      </w:pPr>
      <w:r>
        <w:rPr>
          <w:rStyle w:val="1"/>
        </w:rPr>
        <w:t xml:space="preserve">1. Nafarroako Parlamentuak Nafarroako Gobernua premiatzen du, alokairuko etxebizitzen parke publikoa handitzera bideratutako politikak indar ditzan, sustatzaile pribatuekin egindako hitzarmenen alternatiba gisa, eta, ildo horretan, Navarra Social Housing plan horren beraren bigarren fase bat bidera dezan.</w:t>
      </w:r>
    </w:p>
    <w:p>
      <w:pPr>
        <w:pStyle w:val="0"/>
        <w:suppressAutoHyphens w:val="false"/>
        <w:rPr>
          <w:rStyle w:val="1"/>
        </w:rPr>
      </w:pPr>
      <w:r>
        <w:rPr>
          <w:rStyle w:val="1"/>
        </w:rPr>
        <w:t xml:space="preserve">2. Nafarroako Parlamentuak Nafarroako Gobernua premiatzen du, erraz dezan lurzorua azalera-eskubideko erregimenean lagatzea, enpresa sustatzaileek alokairu babestuko etxebizitzak sustatzen laguntzeko, baina, nolanahi ere, titulartasun publikoko lurzatietan, halako moduz non lurzorua ez den espekulazio-faktore bihurtuko eta, aldi berean, inbertsioa amortizatzeko aldiaren ondoren, eraikitako ondarearen titulartasuna Gobernuari itzuliko zaion, bide horretatik ere etxebizitza-parke publikoa handitzeko.</w:t>
      </w:r>
    </w:p>
    <w:p>
      <w:pPr>
        <w:pStyle w:val="0"/>
        <w:suppressAutoHyphens w:val="false"/>
        <w:rPr>
          <w:rStyle w:val="1"/>
        </w:rPr>
      </w:pPr>
      <w:r>
        <w:rPr>
          <w:rStyle w:val="1"/>
        </w:rPr>
        <w:t xml:space="preserve">Iruñean, 2021eko ekainaren 17an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