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aurkezturiko mozioa, zeinaren bidez Nafarroako Gobernua premiatzen baita Osasun Departamentuaren eta Garapen Ekonomiko eta Enpresarialeko Departamentuaren arteko lankidetza sinergiko bat ezar dezan, Laneko Arriskuen Prebentzioari buruzko Legearen garapenari bultzada nabarmena emateko, azpimarra arrisku psiko-sozialetan jarrita.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Ana Ansa Ascunce andreak, Legebiltzarreko Erregelamenduan xedatuaren babesean, honako mozio hau aurkezten du, Osoko Bilkuran eztabaidatzeko.</w:t>
      </w:r>
    </w:p>
    <w:p>
      <w:pPr>
        <w:pStyle w:val="0"/>
        <w:suppressAutoHyphens w:val="false"/>
        <w:rPr>
          <w:rStyle w:val="1"/>
        </w:rPr>
      </w:pPr>
      <w:r>
        <w:rPr>
          <w:rStyle w:val="1"/>
        </w:rPr>
        <w:t xml:space="preserve">Laneko Arriskuen Prebentzioari buruzko azaroaren 8ko 31/1995 Legeak ezartzen du enpresa guztiek bete behar duten esparru juridikoa, bai eta laneko arriskuen prebentzioaren arloko legezko betebeharrak ere.</w:t>
      </w:r>
    </w:p>
    <w:p>
      <w:pPr>
        <w:pStyle w:val="0"/>
        <w:suppressAutoHyphens w:val="false"/>
        <w:rPr>
          <w:rStyle w:val="1"/>
        </w:rPr>
      </w:pPr>
      <w:r>
        <w:rPr>
          <w:rStyle w:val="1"/>
        </w:rPr>
        <w:t xml:space="preserve">Beste ezer baino lehen bilatzen ditu prebentzioa eta ukitutako eragileen betebeharrak eta ardurak ezartzea; batik bat, enpresaburuenak, baina baita langileenak ere. Xede du langileen segurtasuna eta osasuna sustatzea; hartara, printzipio orokor gisa ezartzen ditu lanbide-arriskuen prebentzioa, segurtasuna eta osasuna babestea, lanaren ondoriozko arriskuak baztertu edo murriztea, langileen informazioa, kontsulta, parte-hartzea eta prestakuntza prebentzioaren arloan, lan-esparruan prebentzioaren kultura sustatuta.</w:t>
      </w:r>
    </w:p>
    <w:p>
      <w:pPr>
        <w:pStyle w:val="0"/>
        <w:suppressAutoHyphens w:val="false"/>
        <w:rPr>
          <w:rStyle w:val="1"/>
        </w:rPr>
      </w:pPr>
      <w:r>
        <w:rPr>
          <w:rStyle w:val="1"/>
        </w:rPr>
        <w:t xml:space="preserve">Ezarri zenez geroztik, bere argi-ilunekin, 25 urte joan direnez, lege horren aplikazioaren berrikusketa bat egiteko unea da, azpimarra non jarri behar den aztertzeko. Hau da, eraginkorrak izan diren neurriei eutsi behar zaie eta kontrol-neurriak indartu behar dira, enpresak sentsibilizatzen eta haiei pizgarriak ematen jarraitu behar da prebentzioaren kultura barnera dezaten, politika guztietan osasuna lehenetsita eta laneko osasunaren arloko politikak birbideratuta.</w:t>
      </w:r>
    </w:p>
    <w:p>
      <w:pPr>
        <w:pStyle w:val="0"/>
        <w:suppressAutoHyphens w:val="false"/>
        <w:rPr>
          <w:rStyle w:val="1"/>
        </w:rPr>
      </w:pPr>
      <w:r>
        <w:rPr>
          <w:rStyle w:val="1"/>
        </w:rPr>
        <w:t xml:space="preserve">Laneko Arriskuen Prebentzioari buruzko Legeak garapen eskasena izan duen arloetako bat izan da, hain zuzen ere, arrisku psiko-sozialena. Ez da erraza arrisku horiek detektatzea edo horiek ekiditeko edo murrizteko neurriak proposatzea, eta beraz, sarritan, ez da neurririk hartzen.</w:t>
      </w:r>
    </w:p>
    <w:p>
      <w:pPr>
        <w:pStyle w:val="0"/>
        <w:suppressAutoHyphens w:val="false"/>
        <w:rPr>
          <w:rStyle w:val="1"/>
        </w:rPr>
      </w:pPr>
      <w:r>
        <w:rPr>
          <w:rStyle w:val="1"/>
        </w:rPr>
        <w:t xml:space="preserve">Baina gaur agerian geratzen ari diren eta etorkizunari begira joera diren beharrizanen datuak eta bilakaera aztertzen baditugu ikusten dugu zenbait alderi nabarmentzen direla : arrisku psiko-sozialek magnitude pandemikoak hartuko dituzte gizartean oro har, eta lan-mundutik eratorritakoekin zuzenean lotutakoak ohiko istripuak baino presentzia gero eta handiagoa izaten ari dira, eta askotan erraztu besterik ez dute egiten gisa horretako istripuak gertatzeko baldintzak sortzea.</w:t>
      </w:r>
    </w:p>
    <w:p>
      <w:pPr>
        <w:pStyle w:val="0"/>
        <w:suppressAutoHyphens w:val="false"/>
        <w:rPr>
          <w:rStyle w:val="1"/>
        </w:rPr>
      </w:pPr>
      <w:r>
        <w:rPr>
          <w:rStyle w:val="1"/>
        </w:rPr>
        <w:t xml:space="preserve">Burnoutaz harago, jazarpen moralaz eta laneko jazarpenaz harago, zeinak egoera deigarriak izan baitaitezke, sufrimendu kronikoa gertatzen da, sarri askotan baliaezintasuna eragiten duten depresioak ekarrita, bai eta bestelako istripuak izateko arriskua areagotzea ere (arriskutsuak gerta daitezkeen erremintak eta makinak manipulatzean beharrezkoa den arreta faltagatik), gidatzean arrisku handiagoko jokabideak, eta abar</w:t>
      </w:r>
    </w:p>
    <w:p>
      <w:pPr>
        <w:pStyle w:val="0"/>
        <w:suppressAutoHyphens w:val="false"/>
        <w:rPr>
          <w:rStyle w:val="1"/>
        </w:rPr>
      </w:pPr>
      <w:r>
        <w:rPr>
          <w:rStyle w:val="1"/>
        </w:rPr>
        <w:t xml:space="preserve">Heriotza goiztiarrak ere bai. Aspaldixkotik, lanaldian zehar infartuen eta garun-isurien ondoriozko heriotzak dira laneko istripuetako heriotzen lehendabiziko kausa. Zailagoa de ezartzen zenbat heriotza, heriotzen zer ehuneko gertatzen den zuzenean estresagatik eta arrisku psiko-sozialeko beste faktore batzuengatik, baina argi dago harremana egon badagoela.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 Osasun Departamentuaren eta Garapen Ekonomiko eta Enpresarialeko Departamentuaren arteko lankidetza sinergiko bat ezar dezan, Laneko Arriskuen Prebentzioari buruzko Legearen garapenari bultzada nabarmena emateko, azpimarra arrisku psiko-sozialetan jarrita.</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